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24387/CHQ-GSQL năm 2025 về khai bổ sung hồ sơ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24387/CHQ-GSQL</w:t>
      </w:r>
    </w:p>
    <w:p>
      <w:r>
        <w:t>V/v khai bổ sung hồ sơ hải quan</w:t>
      </w:r>
    </w:p>
    <w:p>
      <w:r>
        <w:t>Hà Nội, ngày 15 tháng 9 năm 2025</w:t>
      </w:r>
    </w:p>
    <w:p>
      <w:r>
        <w:t>Kính gửi:  Cục Thuế.</w:t>
      </w:r>
    </w:p>
    <w:p>
      <w:r>
        <w:t>Trả lời Phiếu lấy ý kiến số 6012/CT-CS ngày 18/8/2025 của Cục Thuế về việc lấy ý kiến chính sách thuế GTGT, Cục Hải quan có ý kiến như sau:</w:t>
      </w:r>
    </w:p>
    <w:p>
      <w:r>
        <w:t>Căn cứ Điều 20 Thông tư số 38/2015/TT-BTC ngày 25/3/2015 được sửa đổi, bổ sung tại khoản 9 Điều 1 Thông tư số 39/2018/TT-BTC ngày 20/4/2018 của Bộ trưởng Bộ Tài chính quy định về khai bổ sung hồ sơ hải quan hàng hóa xuất khẩu, nhập khẩu; căn cứ mục 3 Phụ lục II Thông tư số 38/2015/TT-BTC được sửa đổi, bổ sung tại Phụ lục I Thông tư số 39/2018/TT-BTC quy định các chỉ tiêu thông tin trên tờ khai hải quan không được khai bổ sung thì các chỉ tiêu thông tin “trị giá hóa đơn”, “đơn giá hóa đơn”, “trị giá tính thuế” trên tờ khai xuất khẩu không thuộc trường hợp không được khai bổ sung.</w:t>
      </w:r>
    </w:p>
    <w:p>
      <w:r>
        <w:t>Theo đó, trường hợp hàng hóa đã hoàn thành thủ tục hải quan và đã được thông quan; sau đó đo thay đổi giá mua, bán hàng hóa nên doanh nghiệp điều chỉnh các chỉ tiêu thông tin trên tờ khai xuất khẩu về “trị giá hóa đơn”, “đơn giá hóa đơn”, “trị giá tính thuế” thì thực hiện thủ tục khai bổ sung hồ sơ hải quan sau khi hàng hóa đã được thông quan theo quy định tại Điều 20 Thông tư số 38/2015/TT-BTC được sửa đổi, bổ sung tại khoản 9 Điều 1 Thông tư số 39/2018/TT-BTC.</w:t>
      </w:r>
    </w:p>
    <w:p>
      <w:r>
        <w:t>Trân trọng./.</w:t>
      </w:r>
    </w:p>
    <w:p>
      <w:r>
        <w:t>Nơi nhận:</w:t>
      </w:r>
    </w:p>
    <w:p>
      <w:r>
        <w:t>- Như trên,</w:t>
      </w:r>
    </w:p>
    <w:p>
      <w:r>
        <w:t>- Lưu: VT, GSQL (02b).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