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2403/TCT-QLN năm 2024 tăng cường thu hồi nợ đọng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2403/TCT-QLN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2403 / TCT - QLN</w:t>
      </w:r>
    </w:p>
    <w:p>
      <w:r>
        <w:t>V/v tăng cường thu hồi nợ đọng thuế</w:t>
      </w:r>
    </w:p>
    <w:p>
      <w:r>
        <w:t>Hà Nội, ngày  06  tháng  6  năm 2024</w:t>
      </w:r>
    </w:p>
    <w:p>
      <w:r>
        <w:t>Kính gửi:</w:t>
      </w:r>
    </w:p>
    <w:p>
      <w:r>
        <w:t>- Cục Thuế các tỉnh, thành phố trực thuộc Trung ương;</w:t>
      </w:r>
    </w:p>
    <w:p>
      <w:r>
        <w:t>- Cục Thuế Doanh nghiệp l ớ n.</w:t>
      </w:r>
    </w:p>
    <w:p>
      <w:r>
        <w:t>Qua tổng hợp, phân tích báo cáo tình hình nợ thuế, tính đến thời điểm cuối tháng 4/2024, tổng số tiền thuế nợ do ngành thuế quản lý có xu hướng tăng so với thời điểm ngày 31/12/2023, trong đó tập trung ở nhóm tiền thuế nợ trên, dưới 90 ngày và một số khoản thu, sắc thuế như: các khoản thu liên quan đến đất, thuế thu nhập doanh nghiệp, thuế thu nhập cá nhân...</w:t>
      </w:r>
    </w:p>
    <w:p>
      <w:r>
        <w:t>Để phấn đấu hoàn thành nhiệm vụ thu ngân sách nhà nước, đạt chỉ tiêu thu nợ, xử lý nợ và tiền thuế nợ năm 2024, để tăng cường thu hồi nợ đọng thuế vào ngân sách nhà nước, hạn chế nợ mới phát sinh, Tổng cục Thuế đề nghị Cục Thuế các tỉnh, thành phố trực thuộc Trung ương, Cục Thuế Doanh nghiệp lớn triển khai thực hiện:</w:t>
      </w:r>
    </w:p>
    <w:p>
      <w:r>
        <w:t>1. Thực hiện rà soát toàn bộ các khoản nợ liên quan đến đất, tiền cấp quyền khai thác khoáng sản, trên cơ sở đó tổng hợp báo cáo tình hình nợ lớn ti ề n sử dụng đất, tiền thuê đất, thuê mặt nước, tiền cấp quyền khai thác khoáng sản (bao gồm cả các trường hợp nợ tiền sử dụng đất, tiền thuê đất, thuê mặt nước, ti ề n cấp quyền khai thác khoáng sản được phân loại vào nhóm nợ đang khiếu nại, khởi kiện), nêu rõ nguyên nhân, lý do để nợ lớn, kéo dài đối với từng trường hợp có nợ đọng tiền sử dụng đất, tiền thuê đất, thuê mặt nước, tiền cấp quyền khai thác khoáng sản theo mẫu biểu kèm theo công văn này, báo cáo vướng mắc liên quan (nếu có) và đ ề   xuất, kiến nghị xử lý. Báo cáo gửi về Tổng cục Thu  ế  qua địa chỉ email vqlntct@gdt.gov.vn trước ngày 12/6/2024.</w:t>
      </w:r>
    </w:p>
    <w:p>
      <w:r>
        <w:t>2. Báo cáo giải trình nguyên nhân tăng nợ tại thời điểm ngày 31/5/2024 so với thời điểm ngày 31/12/2023, có số liệu thuyết minh cụ thể theo đối tượng nợ lớn, theo nhóm nguyên nhân (sắc thuế, nhóm đối tượng) (cần thuyết minh được gần bằng số tăng so với thời điểm ngày 31/12/2023). Cục Thuế thực hiện báo cáo nội dung này tại Báo cáo công tác quản lý nợ và cưỡng chế nợ thuế (mẫu số 01/BC-QLN ban hành kèm theo Quy trình Quản lý nợ) gửi về Tổng cục Thuế qua địa chỉ email vqlntct@gdt.gov.vn trong thời gian 05 ngày làm việc kể từ ngày hệ thống chạy chương trình đôn đốc.</w:t>
      </w:r>
    </w:p>
    <w:p>
      <w:r>
        <w:t>3. Chỉ đạo các phòng được giao nhiệm vụ quản lý nợ và các Chi cục Thuế trực thuộc Cục Thuế thực hiện rà soát, phân loại nợ thuế, theo dõi, giám sát chặt chẽ tình h ì nh nợ thuế theo đúng hướng dẫn tại Quy trình Quản lý nợ; phối hợp với các bộ phận liên quan trong việc chuẩn hóa dữ liệu, đối chiếu nợ thuế, hạch toán đầy đủ, kịp thời nghĩa vụ thuế của người nộp thuế vào ứng dụng quản lý thuế tập trung (TMS) nhằm tạo thuận lợi để tự động hóa các khâu của công tác quản lý nợ và cưỡng chế nợ thuế.</w:t>
      </w:r>
    </w:p>
    <w:p>
      <w:r>
        <w:t>4. Cục trưởng Cục Thuế phân công, giám sát, kiểm soát chặt chẽ và trực tiếp chỉ đạo sát sao việc áp dụng đầy đủ, kịp thời các biện pháp đôn đốc, cưỡng chế, công khai thông tin người nộp thuế nợ thuế theo đúng quy định, gắn trách nhiệm cụ thể tới từng cán bộ, công chức.</w:t>
      </w:r>
    </w:p>
    <w:p>
      <w:r>
        <w:t>5. Tiếp tục tăng cường áp dụng biện pháp tạm hoãn xuất cảnh đối với cá nhân, cá nhân là người đại diện theo pháp luật của doanh nghiệp đang bị cưỡng chế thi hành quyết định hành chính về quản lý thuế; lưu ý đối với trường hợp người nộp thuế không còn hoạt động tại địa chỉ đã đăng ký, người nộp thuế hoạt động trong lĩnh vực kinh doanh thương mại điện tử mà còn nợ thuế và các khoản thu khác thuộc ngân sách nhà nước.</w:t>
      </w:r>
    </w:p>
    <w:p>
      <w:r>
        <w:t>6. Phòng ngừa nợ thuế, xử lý nợ nhỏ thông qua việc thường xuyên tuyên truyền, phổ biến đế người nộp thuế biết, theo dõi, tra cứu nghĩa vụ thuế (trong đó có số tiền thuế nợ), khuyến khích người nộp thuế nộp thuế bằng phương thức điện tử qua Cổng Thông tin điện tử của Tổng cục Thuế hoặc ứng dụng Etaxmobile.</w:t>
      </w:r>
    </w:p>
    <w:p>
      <w:r>
        <w:t>Tổng cục Thuế thông báo đ ể  Cục Thuế các tỉnh, thành phố trực thuộc Trung ương, Cục Thuế Doanh nghiệp lớn biết và triển khai thực hiện.</w:t>
      </w:r>
    </w:p>
    <w:p>
      <w:r>
        <w:t>Nơi nhận:</w:t>
      </w:r>
    </w:p>
    <w:p>
      <w:r>
        <w:t>- Như trên;</w:t>
      </w:r>
    </w:p>
    <w:p>
      <w:r>
        <w:t>- TCTrg Mai Xuân Thành (để b/c);</w:t>
      </w:r>
    </w:p>
    <w:p>
      <w:r>
        <w:t>- PTCTrg Đặng Ngọc Minh (để b/c);</w:t>
      </w:r>
    </w:p>
    <w:p>
      <w:r>
        <w:t>- Vụ PC-TCT;</w:t>
      </w:r>
    </w:p>
    <w:p>
      <w:r>
        <w:t>- Lưu: VT, QLN(2b).</w:t>
      </w:r>
    </w:p>
    <w:p>
      <w:r>
        <w:t>TL. TỔNG CỤC TRƯỞNG</w:t>
      </w:r>
    </w:p>
    <w:p>
      <w:r>
        <w:t>VỤ TRƯỞNG VỤ  QUẢN LÝ NỢ VÀ CCNT</w:t>
      </w:r>
    </w:p>
    <w:p>
      <w:r>
        <w:t>Nguyễn Thu Trà</w:t>
      </w:r>
    </w:p>
    <w:p>
      <w:r>
        <w:t>TỔNG CỤC THUẾ</w:t>
      </w:r>
    </w:p>
    <w:p>
      <w:r>
        <w:t>CỤC THUẾ TỈNH/THÀNH PHỐ…</w:t>
      </w:r>
    </w:p>
    <w:p>
      <w:r>
        <w:t>BÁO CÁO TÌNH HÌNH NỢ TIỀN SỬ DỤNG ĐẤT, TIỀN THUÊ ĐẤT, THUÊ MẶT NƯỚC, TIỀN CẤP QUYỀN KHAI THÁC KHOÁNG SẢN</w:t>
      </w:r>
    </w:p>
    <w:p>
      <w:r>
        <w:t>(Kèm theo c ô ng v ăn  s ố  240 3/TCT -Q LN  ngày 06 / 06 / 2024 của T ổ ng cục Thuế)</w:t>
      </w:r>
    </w:p>
    <w:p>
      <w:r>
        <w:t>STT</w:t>
      </w:r>
    </w:p>
    <w:p>
      <w:r>
        <w:t>MST</w:t>
      </w:r>
    </w:p>
    <w:p>
      <w:r>
        <w:t>Tên NNT</w:t>
      </w:r>
    </w:p>
    <w:p>
      <w:r>
        <w:t>Nợ tiền sử dụng đất, tiền thuê đất, thuê mặt nước , ti ề n c ấ p quyền khai thác khoáng s ả n l ớ n ( Đ VT: tri ệ u đồng)</w:t>
      </w:r>
    </w:p>
    <w:p>
      <w:r>
        <w:t>Nguyên nhân, lý do, các vướng m ắ c liên quan ( * *)</w:t>
      </w:r>
    </w:p>
    <w:p>
      <w:r>
        <w:t>Các biện pháp c ưỡ ng ch ế     đa ng áp dụng</w:t>
      </w:r>
    </w:p>
    <w:p>
      <w:r>
        <w:t>Tạm hoãn xuất c ả nh (tích x)</w:t>
      </w:r>
    </w:p>
    <w:p>
      <w:r>
        <w:t>Công khai thông tin nợ thuế (tích  x )</w:t>
      </w:r>
    </w:p>
    <w:p>
      <w:r>
        <w:t>Chi chú ( Đề  xuất, ki ế n ngh ị ...)</w:t>
      </w:r>
    </w:p>
    <w:p>
      <w:r>
        <w:t>Nợ tiền sử dụng đất</w:t>
      </w:r>
    </w:p>
    <w:p>
      <w:r>
        <w:t>Nợ tiền thuê đất, thuê mặt nước</w:t>
      </w:r>
    </w:p>
    <w:p>
      <w:r>
        <w:t>Nợ tiền    cấp quy   ề   n khai thác kho   á   ng sản</w:t>
      </w:r>
    </w:p>
    <w:p>
      <w:r>
        <w:t>N ợ t iền sử dụng đ ấ t (nợ có kh ả  n ă ng thu + nợ  đa ng xử lý) tại thời  đ i ể m 31/1 2 /2023</w:t>
      </w:r>
    </w:p>
    <w:p>
      <w:r>
        <w:t>Tổng c ộ ng t ạ i thời điểm 31/5/2024 (*)</w:t>
      </w:r>
    </w:p>
    <w:p>
      <w:r>
        <w:t>Nợ có khả n ă ng thu</w:t>
      </w:r>
    </w:p>
    <w:p>
      <w:r>
        <w:t>N ợ  đang x ử l ý</w:t>
      </w:r>
    </w:p>
    <w:p>
      <w:r>
        <w:t>Nợ tiền thuê đất, thuê m ặ t nước (nợ có kh ả  n ă ng thu + nợ  đa ng xử lý) tại thời  đ i ể m 31/1 2 /2023</w:t>
      </w:r>
    </w:p>
    <w:p>
      <w:r>
        <w:t>Tổng c ộ ng t ạ i thời điểm 31/5/2024 (*)</w:t>
      </w:r>
    </w:p>
    <w:p>
      <w:r>
        <w:t>Nợ có khả n ă ng thu</w:t>
      </w:r>
    </w:p>
    <w:p>
      <w:r>
        <w:t>Nợ đang xử lý</w:t>
      </w:r>
    </w:p>
    <w:p>
      <w:r>
        <w:t>Nợ tiền  cấp quyền khai thác khoáng sản  (nợ có kh ả  n ă ng thu + nợ  đa ng xử lý) tại thời  đ i ể m 31/1 2 /2023</w:t>
      </w:r>
    </w:p>
    <w:p>
      <w:r>
        <w:t>Tổng c ộ ng t ạ i thời điểm 31/5/2024 (*)</w:t>
      </w:r>
    </w:p>
    <w:p>
      <w:r>
        <w:t>Nợ có khả n ă ng thu</w:t>
      </w:r>
    </w:p>
    <w:p>
      <w:r>
        <w:t>Nợ  đ ang xử lý</w:t>
      </w:r>
    </w:p>
    <w:p>
      <w:r>
        <w:t>T ổ ng</w:t>
      </w:r>
    </w:p>
    <w:p>
      <w:r>
        <w:t>Trong đó: nợ đang khiếu nại, khởi kiện</w:t>
      </w:r>
    </w:p>
    <w:p>
      <w:r>
        <w:t>T ổ ng</w:t>
      </w:r>
    </w:p>
    <w:p>
      <w:r>
        <w:t>Trong đó: nợ đang khiếu nại, khởi kiện</w:t>
      </w:r>
    </w:p>
    <w:p>
      <w:r>
        <w:t>T ổ ng</w:t>
      </w:r>
    </w:p>
    <w:p>
      <w:r>
        <w:t>Trong đó: nợ đang khiếu nại, khởi kiện</w:t>
      </w:r>
    </w:p>
    <w:p>
      <w:r>
        <w:t>1</w:t>
      </w:r>
    </w:p>
    <w:p>
      <w:r>
        <w:t>2</w:t>
      </w:r>
    </w:p>
    <w:p>
      <w:r>
        <w:t>3</w:t>
      </w:r>
    </w:p>
    <w:p>
      <w:r>
        <w:t>4</w:t>
      </w:r>
    </w:p>
    <w:p>
      <w:r>
        <w:t>5=6+7</w:t>
      </w:r>
    </w:p>
    <w:p>
      <w:r>
        <w:t>6</w:t>
      </w:r>
    </w:p>
    <w:p>
      <w:r>
        <w:t>7</w:t>
      </w:r>
    </w:p>
    <w:p>
      <w:r>
        <w:t>8</w:t>
      </w:r>
    </w:p>
    <w:p>
      <w:r>
        <w:t>9</w:t>
      </w:r>
    </w:p>
    <w:p>
      <w:r>
        <w:t>10=11+12</w:t>
      </w:r>
    </w:p>
    <w:p>
      <w:r>
        <w:t>11</w:t>
      </w:r>
    </w:p>
    <w:p>
      <w:r>
        <w:t>12</w:t>
      </w:r>
    </w:p>
    <w:p>
      <w:r>
        <w:t>13</w:t>
      </w:r>
    </w:p>
    <w:p>
      <w:r>
        <w:t>14</w:t>
      </w:r>
    </w:p>
    <w:p>
      <w:r>
        <w:t>15=16+17</w:t>
      </w:r>
    </w:p>
    <w:p>
      <w:r>
        <w:t>16</w:t>
      </w:r>
    </w:p>
    <w:p>
      <w:r>
        <w:t>17</w:t>
      </w:r>
    </w:p>
    <w:p>
      <w:r>
        <w:t>18</w:t>
      </w:r>
    </w:p>
    <w:p>
      <w:r>
        <w:t>19</w:t>
      </w:r>
    </w:p>
    <w:p>
      <w:r>
        <w:t>20</w:t>
      </w:r>
    </w:p>
    <w:p>
      <w:r>
        <w:t>21</w:t>
      </w:r>
    </w:p>
    <w:p>
      <w:r>
        <w:t>22</w:t>
      </w:r>
    </w:p>
    <w:p>
      <w:r>
        <w:t>23</w:t>
      </w:r>
    </w:p>
    <w:p>
      <w:r>
        <w:t>Tổng cộng ( I ) + ( II )</w:t>
      </w:r>
    </w:p>
    <w:p>
      <w:r>
        <w:t>(Tổng s   ố NNT   )</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I</w:t>
      </w:r>
    </w:p>
    <w:p>
      <w:r>
        <w:t>Doanh nghiệp, tổ chức    (Chi tiết theo từng doanh nghiệp, tổ chức)</w:t>
      </w:r>
    </w:p>
    <w:p>
      <w:r>
        <w:t>(Tổng s ố NNT )</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a</w:t>
      </w:r>
    </w:p>
    <w:p>
      <w:r>
        <w:t>Doanh nghiệp, tổ chức (không ph ả i là đơn vị sự nghiệp c ô ng  lập)</w:t>
      </w:r>
    </w:p>
    <w:p>
      <w:r>
        <w:t>1</w:t>
      </w:r>
    </w:p>
    <w:p>
      <w:r>
        <w:t>2</w:t>
      </w:r>
    </w:p>
    <w:p>
      <w:r>
        <w:t>b</w:t>
      </w:r>
    </w:p>
    <w:p>
      <w:r>
        <w:t>Đơn vị sự nghiệp c ô ng  lập</w:t>
      </w:r>
    </w:p>
    <w:p>
      <w:r>
        <w:t>1</w:t>
      </w:r>
    </w:p>
    <w:p>
      <w:r>
        <w:t>2</w:t>
      </w:r>
    </w:p>
    <w:p>
      <w:r>
        <w:t>II</w:t>
      </w:r>
    </w:p>
    <w:p>
      <w:r>
        <w:t>Cá nhân, hộ gia  đình      (chi báo cáo  t ổng  h ợp, không  b áo cáo chi tiế t     t heo  NNT )</w:t>
      </w:r>
    </w:p>
    <w:p>
      <w:r>
        <w:t>(Tổng s ố NNT )</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x</w:t>
      </w:r>
    </w:p>
    <w:p>
      <w:r>
        <w:t>Ghi  chú</w:t>
      </w:r>
    </w:p>
    <w:p>
      <w:r>
        <w:t>( * ) ngư ỡ ng  nợ từ 01 tỷ đồng trở lên</w:t>
      </w:r>
    </w:p>
    <w:p>
      <w:r>
        <w:t>(* *) nêu  chi tiết nguyên nhân, lý do, vướng mắc  liên quan</w:t>
      </w:r>
    </w:p>
    <w:p>
      <w:r>
        <w:t>Đề xuất, kiến nghị chung xử lý nợ đọng tiền sử dụng đất, tiền thuê đất, thuê mặt nước, tiền cấp quyền khai thác khoáng (đề xuất cụ thể đối với từng trường hợp ghi vào cột Ghi chú)</w:t>
      </w:r>
    </w:p>
    <w:p>
      <w:r>
        <w:t>NGƯỜI LẬP BÁO CÁO</w:t>
      </w:r>
    </w:p>
    <w:p>
      <w:r>
        <w:t>NGƯỜI DUYỆT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