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2395/BTC-TCHQ năm 2024 trả lời ý kiến của cử tri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2395/BTC-TCHQ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2395/BTC-TCHQ</w:t>
      </w:r>
    </w:p>
    <w:p>
      <w:r>
        <w:t>V/v trả lời ý kiến của cử tri</w:t>
      </w:r>
    </w:p>
    <w:p>
      <w:r>
        <w:t>Hà Nội, ngày 08 tháng 3 năm 2024</w:t>
      </w:r>
    </w:p>
    <w:p>
      <w:r>
        <w:t>Kính gửi:  Đoàn Đại biểu Quốc hội tỉnh Long An.</w:t>
      </w:r>
    </w:p>
    <w:p>
      <w:r>
        <w:t>Bộ Tài chính nhận được công văn số 550/ĐĐBQH-CTQH ngày 17/11/2023, số 551/ĐĐBQH-CTQH ngày 17/11/2023 của Đoàn Đại biểu Quốc hội tỉnh Long An về việc tháo gỡ khó khăn, vướng mắc tại Nghị định số 08/2022/NĐ-CP ngày 10/01/2022 của Chính phủ quy định chi tiết một số điều của Luật Bảo vệ môi trường. Bộ Tài chính xin trân trọng cảm ơn ý kiến cử tri và báo cáo như sau:</w:t>
      </w:r>
    </w:p>
    <w:p>
      <w:r>
        <w:t>1. Nội dung kiến nghị</w:t>
      </w:r>
    </w:p>
    <w:p>
      <w:r>
        <w:t>Theo quy định chuyển tiếp tại Điều 3 dự thảo Nghị định sửa đổi, bổ sung Nghị định số 08/2022/NĐ-CP ngày 10/01/2022 của Chính phủ, các trường hợp doanh nghiệp hoạt động tái chế, xử lý chất thải sẽ bị truy thu thuế xuất khẩu và không được hoàn thuế xuất khẩu cho những đơn hàng từ ngày 10/01/2022 (ngày có hiệu lực của Nghị định 08/2022/NĐ-CP) cho đến khi Nghị định sửa đổi, bổ sung Nghị định số 08/2022/NĐ-CP có hiệu lực. Như vậy, các nội dung tại khoản 46 dự thảo Nghị định sửa đổi, bổ sung Nghị định số 08/2022/NĐ-CP mặc dù đã được sửa đổi, bổ sung nhưng các doanh nghiệp vẫn gặp khó khăn, vướng mắc. Do đó, cần phải rà soát, quy định thời gian áp dụng quy định chuyển tiếp tại Điều 3 dự thảo Nghị định sửa đổi, bổ sung Nghị định số 08/2022/NĐ-CP từ ngày 10/01/2022 để tạo điều kiện tháo gỡ khó khăn, vướng mắc cho doanh nghiệp.</w:t>
      </w:r>
    </w:p>
    <w:p>
      <w:r>
        <w:t>2. Bộ Tài chính xin trả lời như sau:</w:t>
      </w:r>
    </w:p>
    <w:p>
      <w:r>
        <w:t>2.1. Về thuế xuất khẩu đối với hàng hóa xuất khẩu được sản xuất từ hoạt động tái chế, xử lý chất thải</w:t>
      </w:r>
    </w:p>
    <w:p>
      <w:r>
        <w:t>Căn cứ khoản 19 Điều 16 Luật Thuế xuất khẩu, thuế nhập khẩu số 107/2016/QH13 quy định miễn thuế xuất khẩu đối với sản phẩm xuất khẩu được sản xuất từ hoạt động tái chế, xử lý chất thải.</w:t>
      </w:r>
    </w:p>
    <w:p>
      <w:r>
        <w:t>Căn cứ khoản 3 Điều 25 Nghị định số 134/2016/NĐ-CP ngày 01/9/2016 của Chính phủ quy định:  “Căn cứ để xác định ... sản phẩm xuất khẩu được sản xuất từ hoạt động tái chế, xử lý chất thải thực hiện theo quy định của Bộ Tài nguyên và Môi trường”</w:t>
      </w:r>
    </w:p>
    <w:p>
      <w:r>
        <w:t>Căn cứ khoản 6 Điều 40 Nghị định số 134/2016/NĐ-CP quy định:  “Bộ Tài nguyên và Môi trường ban hành Danh mục hoặc tiêu chí để xác định máy móc, thiết bị, phương tiện, dụng cụ, vật tư chuyên dùng nhập khẩu để bảo vệ môi trường và sản phẩm xuất khẩu được sản xuất từ hoạt động tái chế, xử lý chất thải”.</w:t>
      </w:r>
    </w:p>
    <w:p>
      <w:r>
        <w:t>Do tại Nghị định số 08/2022/NĐ-CP ngày 10/01/2022 của Chính phủ đã bãi bỏ quy định tại Nghị định số 40/2019/NĐ-CP ngày 13/5/2019 của Chính phủ về việc căn cứ vào các sản phẩm đã được nêu trong dự án đầu tư, giấy chứng nhận đăng ký đầu tư của cơ sở xử lý chất thải để xem xét xử lý miễn thuế xuất khẩu đối với sản phẩm thu được từ hoạt động tái chế, xử lý chất thải nên từ ngày 10/01/2022 đến nay cơ quan hải quan không có căn cứ để xem xét xử lý miễn thuế xuất khẩu theo quy định đối với sản phẩm thu được từ hoạt động tái chế, xử lý chất thải.</w:t>
      </w:r>
    </w:p>
    <w:p>
      <w:r>
        <w:t>2.2. Về việc sửa đổi, bổ sung Nghị định số 08/2022/NĐ-CP ngày 10/01/2022 của Chính phủ</w:t>
      </w:r>
    </w:p>
    <w:p>
      <w:r>
        <w:t>Bộ Tài chính đã có công văn số 1392/BTC-TCHQ ngày 01/02/2024 (đính kèm) tham gia ý kiến với Bộ Tài nguyên và Môi trường về nội dung sửa đổi, bổ sung Nghị định số 08/2022/NĐ-CP. Trong đó Bộ Tài chính có ý kiến về nội dung tiêu chí xác định sản phẩm sản xuất từ hoạt động tái chế, xử lý chất thải được miễn thuế xuất khẩu; tiêu chí xác định máy móc, thiết bị, phương tiện, dụng cụ, vật tư chuyên dùng thuộc danh mục hoạt động bảo vệ môi trường được miễn thuế nhập khẩu và tiếp tục kiến nghị Bộ Tài nguyên và Môi trường cân nhắc, tiếp thu ý kiến của Bộ Tài chính tại công văn số 8525/BTC-TCHQ ngày 10/82023 về việc bổ sung phương án thời hiệu áp dụng Nghị định để xử lý dứt điểm các vướng mắc phát sinh trong giai đoạn từ ngày 01/9/2016 đến trước ngày 01/7/2019 và giai đoạn từ ngày 10/01/2022 đến nay.</w:t>
      </w:r>
    </w:p>
    <w:p>
      <w:r>
        <w:t>Trên đây là ý kiến trả lời của Bộ Tài chính với kiến nghị của cử tri tỉnh Long An. Trân trọng gửi tới Đoàn đại biểu Quốc hội tỉnh Long An để trả lời cử tri./.</w:t>
      </w:r>
    </w:p>
    <w:p>
      <w:r>
        <w:t>Nơi nhận:</w:t>
      </w:r>
    </w:p>
    <w:p>
      <w:r>
        <w:t>- Như trên;</w:t>
      </w:r>
    </w:p>
    <w:p>
      <w:r>
        <w:t>- Ban Dân nguyện thuộc Ủy ban Thường vụ Quốc hội;</w:t>
      </w:r>
    </w:p>
    <w:p>
      <w:r>
        <w:t>- Văn phòng Quốc hội;</w:t>
      </w:r>
    </w:p>
    <w:p>
      <w:r>
        <w:t>- Văn phòng Chính phủ;</w:t>
      </w:r>
    </w:p>
    <w:p>
      <w:r>
        <w:t>- Thứ trưởng Nguyễn Đức Chi;</w:t>
      </w:r>
    </w:p>
    <w:p>
      <w:r>
        <w:t>- Văn phòng Bộ;</w:t>
      </w:r>
    </w:p>
    <w:p>
      <w:r>
        <w:t>- Cục Tin học Thống kê (để đăng tải Cổng thông tin điện tử);</w:t>
      </w:r>
    </w:p>
    <w:p>
      <w:r>
        <w:t>- Bộ Tài nguyên và Môi trường (để phối hợp);</w:t>
      </w:r>
    </w:p>
    <w:p>
      <w:r>
        <w:t>- Công ty TNHH TM-DV Môi trường Nguyệt Minh 2 (thay trả lời công văn không số ngày 22/01/2023);</w:t>
      </w:r>
    </w:p>
    <w:p>
      <w:r>
        <w:t>- Công ty TNHH Dung Ngọc;</w:t>
      </w:r>
    </w:p>
    <w:p>
      <w:r>
        <w:t>- Công ty TNHH TMDV Môi trường Nguyệt Minh Daiki Alumitium;</w:t>
      </w:r>
    </w:p>
    <w:p>
      <w:r>
        <w:t>- Lưu: VT, TCHQ (16 bản).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