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2390/SGDĐT-CTTTHSSV năm 2026 tăng cường thực hiện Luật Phòng, chống tác hại của rượu, bia trong các cơ sở giáo dục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2390/SGDĐT-CTTTHSSV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27/05/2026</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2390/SGDĐT-CTTTHSSV</w:t>
      </w:r>
    </w:p>
    <w:p>
      <w:r>
        <w:t>V/v tăng cường thực hiện Luật Phòng, chống tác hại của rượu, bia trong các cơ sở giáo dục</w:t>
      </w:r>
    </w:p>
    <w:p>
      <w:r>
        <w:t>Hà Nội, ngày 27 tháng 5 năm 2026</w:t>
      </w:r>
    </w:p>
    <w:p>
      <w:r>
        <w:t>Kính gửi:</w:t>
      </w:r>
    </w:p>
    <w:p>
      <w:r>
        <w:t>- Ủy ban nhân dân các phường, xã;</w:t>
      </w:r>
    </w:p>
    <w:p>
      <w:r>
        <w:t>- Các cơ sở giáo dục trực thuộc Sở Giáo dục và Đào tạo.</w:t>
      </w:r>
    </w:p>
    <w:p>
      <w:r>
        <w:t>Thực hiện Chỉ thị số 10/CT-UBND ngày 07/5/2026 của Chủ tịch UBND thành phố Hà Nội về việc tăng cường thực hiện Luật Phòng, chống tác hại của rượu, bia trên địa bàn thành phố Hà Nội;</w:t>
      </w:r>
    </w:p>
    <w:p>
      <w:r>
        <w:t>Để nâng cao hơn nữa nhận thức, trách nhiệm của cán bộ, giáo viên, nhân viên và học sinh tại các cơ sở giáo dục trên địa bàn Thành phố đối với việc thực hiện Luật phòng, chống tác hại của rượu, bia trong năm 2026 và các năm tiếp theo, Sở Giáo dục và Đào tạo đề nghị UBND các phường, xã chỉ đạo các cơ sở giáo dục trên địa bàn; các cơ sở giáo dục trực thuộc Sở nghiêm túc triển khai thực hiện một số nội dung sau:</w:t>
      </w:r>
    </w:p>
    <w:p>
      <w:r>
        <w:t>1. Tăng cường tuyên truyền, phổ biến pháp luật về phòng, chống tác hại của rượu, bia</w:t>
      </w:r>
    </w:p>
    <w:p>
      <w:r>
        <w:t>Tổ chức tuyên truyền, phổ biến sâu rộng Luật Phòng, chống tác hại của rượu, bia; các quy định về cấm người chưa đủ 18 tuổi uống rượu, bia; cấm bán, cung cấp, khuyến mại rượu, bia cho người chưa đủ 18 tuổi; không sử dụng rượu, bia trong giờ làm việc, giờ học tập, giờ nghỉ giữa giờ làm việc, học tập; không điều khiển phương tiện giao thông sau khi sử dụng rượu, bia.</w:t>
      </w:r>
    </w:p>
    <w:p>
      <w:r>
        <w:t>Nội dung tuyên truyền phải phù hợp với từng cấp học, độ tuổi người học; chú trọng các thông điệp dễ nhớ, dễ thực hiện như: “Đã uống rượu, bia - không lái xe”, “Học sinh nói không với rượu, bia”, “Không sử dụng rượu, bia trong trường học”, “Không bán rượu, bia cho người chưa đủ 18 tuổi”.</w:t>
      </w:r>
    </w:p>
    <w:p>
      <w:r>
        <w:t>Đẩy mạnh tuyên truyền thông qua sinh hoạt dưới cờ, sinh hoạt lớp, hoạt động giáo dục kỹ năng sống, hoạt động trải nghiệm, hoạt động Đoàn, Đội, Hội; hệ thống bảng tin, website, cổng thông tin điện tử, nhóm thông tin chính thức của nhà trường và các hình thức phù hợp khác.</w:t>
      </w:r>
    </w:p>
    <w:p>
      <w:r>
        <w:t>2. Lồng ghép nội dung giáo dục phòng, chống tác hại của rượu, bia trong hoạt động giáo dục</w:t>
      </w:r>
    </w:p>
    <w:p>
      <w:r>
        <w:t>Chủ động lồng ghép nội dung phòng, chống tác hại của rượu, bia vào các môn học, hoạt động giáo dục có liên quan; tập trung giáo dục học sinh về tác hại của rượu, bia đối với sức khỏe thể chất, tinh thần, khả năng học tập, hành vi ứng xử, an toàn giao thông, trật tự an toàn xã hội và hạnh phúc gia đình.</w:t>
      </w:r>
    </w:p>
    <w:p>
      <w:r>
        <w:t>Tăng cường giáo dục kỹ năng tự bảo vệ, kỹ năng từ chối sử dụng rượu, bia và đồ uống có cồn; kỹ năng ứng xử trước áp lực từ bạn bè, mạng xã hội và môi trường xung quanh; xây dựng lối sống lành mạnh, văn minh, kỷ luật, trách nhiệm trong học sinh.</w:t>
      </w:r>
    </w:p>
    <w:p>
      <w:r>
        <w:t>Không tổ chức, lồng ghép hoặc để phát sinh các hoạt động trong nhà trường có sử dụng, quảng bá, tài trợ, khuyến mại rượu, bia hoặc đồ uống có cồn dưới bất kỳ hình thức nào.</w:t>
      </w:r>
    </w:p>
    <w:p>
      <w:r>
        <w:t>3. Phát huy vai trò nêu gương của cán bộ quản lý, giáo viên, nhân viên trong cơ sở giáo dục</w:t>
      </w:r>
    </w:p>
    <w:p>
      <w:r>
        <w:t>Thủ trưởng các cơ sở giáo dục quán triệt đội ngũ cán bộ quản lý, giáo viên, nhân viên, người lao động thực hiện nghiêm quy định của pháp luật về phòng, chống tác hại của rượu, bia; tuyệt đối không sử dụng rượu, bia trong giờ làm việc, giờ nghỉ trưa của ngày làm việc, khi đang thực hiện nhiệm vụ giáo dục, chăm sóc, quản lý học sinh.</w:t>
      </w:r>
    </w:p>
    <w:p>
      <w:r>
        <w:t>Mỗi cán bộ, giáo viên, nhân viên trong cơ sở giáo dục phải gương mẫu chấp hành quy định “Đã uống rượu, bia - không lái xe”; không can thiệp, tác động trái quy định vào quá trình kiểm tra, xử lý vi phạm nồng độ cồn; góp phần xây dựng môi trường giáo dục chuẩn mực, an toàn, văn minh.</w:t>
      </w:r>
    </w:p>
    <w:p>
      <w:r>
        <w:t>Đưa nội dung chấp hành pháp luật về phòng, chống tác hại của rượu, bia vào yêu cầu thực hiện kỷ luật, kỷ cương hành chính, quy tắc ứng xử trong cơ sở giáo dục; kịp thời nhắc nhở, chấn chỉnh các biểu hiện vi phạm.</w:t>
      </w:r>
    </w:p>
    <w:p>
      <w:r>
        <w:t>4. Tăng cường công tác tư vấn, phát hiện sớm, hỗ trợ học sinh có nguy cơ bị ảnh hưởng bởi rượu, bia</w:t>
      </w:r>
    </w:p>
    <w:p>
      <w:r>
        <w:t>Phát huy vai trò của giáo viên chủ nhiệm, cán bộ tư vấn học đường, nhân viên y tế trường học, tổ chức Đoàn, Đội, Hội trong việc nắm bắt tình hình học sinh; kịp thời phát hiện, tư vấn, hỗ trợ học sinh có biểu hiện bị tác động bởi rượu, bia hoặc có nguy cơ sử dụng rượu, bia.</w:t>
      </w:r>
    </w:p>
    <w:p>
      <w:r>
        <w:t>Khi phát hiện vụ việc liên quan đến học sinh sử dụng rượu, bia hoặc bị ảnh hưởng bởi rượu, bia, nhà trường cần phối hợp chặt chẽ với cha mẹ học sinh, cơ quan y tế, công an, chính quyền địa phương và các đơn vị liên quan để tư vấn, hỗ trợ, xử lý phù hợp; bảo đảm nguyên tắc giáo dục, bảo vệ quyền và lợi ích hợp pháp của học sinh, không kỳ thị, không làm tổn thương tâm lý học sinh.</w:t>
      </w:r>
    </w:p>
    <w:p>
      <w:r>
        <w:t>5. Kiểm soát môi trường giáo dục, phối hợp phòng ngừa vi phạm liên quan đến rượu, bia</w:t>
      </w:r>
    </w:p>
    <w:p>
      <w:r>
        <w:t>Rà soát, kiểm soát chặt chẽ căng tin, dịch vụ ăn uống, hoạt động bán trú, hoạt động ngoại khóa, liên hoan, lễ kỷ niệm, hội nghị, hội thảo trong phạm vi nhà trường; không để xảy ra việc kinh doanh, sử dụng, quảng cáo, giới thiệu rượu, bia và đồ uống có cồn trong khuôn viên cơ sở giáo dục.</w:t>
      </w:r>
    </w:p>
    <w:p>
      <w:r>
        <w:t>Chủ động phối hợp với UBND phường, xã, lực lượng công an và các đơn vị chức năng trên địa bàn trong việc tuyên truyền, phát hiện, phản ánh các trường hợp bán, cung cấp rượu, bia cho học sinh, người chưa đủ 18 tuổi; các điểm kinh doanh rượu, bia không bảo đảm quy định pháp luật xung quanh khu vực trường học.</w:t>
      </w:r>
    </w:p>
    <w:p>
      <w:r>
        <w:t>Sở Giáo dục và Đào tạo đề nghị các đơn vị chủ động, nghiêm túc triển khai thực hiện các nội dung trên. Kịp thời báo cáo Sở khi phát sinh vụ việc phức tạp, bất thường liên quan đến cán bộ, giáo viên, nhân viên, học sinh trong cơ sở giáo dục vi phạm quy định về phòng, chống tác hại của rượu, bia hoặc vi phạm nồng độ cồn khi tham gia giao thông; đồng thời chủ động phối hợp với cơ quan chức năng xử lý theo quy định. Trong quá trình tổ chức triển khai, nếu cần trao đổi, các đơn vị liên hệ qua Phòng Chính trị, tư tưởng và Công tác học sinh, sinh viên, Sở Giáo dục và Đào tạo, điện thoại 024.39411232, email cttt@hanoiedu.vn./.</w:t>
      </w:r>
    </w:p>
    <w:p>
      <w:r>
        <w:t>Nơi nhận:</w:t>
      </w:r>
    </w:p>
    <w:p>
      <w:r>
        <w:t>- Như trên;</w:t>
      </w:r>
    </w:p>
    <w:p>
      <w:r>
        <w:t>- VP UBND TP;</w:t>
      </w:r>
    </w:p>
    <w:p>
      <w:r>
        <w:t>- Sở Y tế HN;</w:t>
      </w:r>
    </w:p>
    <w:p>
      <w:r>
        <w:t>- Đ/c Giám đốc Sở (để báo cáo);</w:t>
      </w:r>
    </w:p>
    <w:p>
      <w:r>
        <w:t>- Đ/c PGĐ Sở Vương Hương Giang;</w:t>
      </w:r>
    </w:p>
    <w:p>
      <w:r>
        <w:t>- Lưu: VT, CTTTHSSV.</w:t>
      </w:r>
    </w:p>
    <w:p>
      <w:r>
        <w:t>KT. GIÁM ĐỐC</w:t>
      </w:r>
    </w:p>
    <w:p>
      <w:r>
        <w:t>PHÓ GIÁM ĐỐC</w:t>
      </w:r>
    </w:p>
    <w:p>
      <w:r>
        <w:t>Vương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