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238/SGDĐT-GDNCL năm 2024 chấn chỉnh tình hình hoạt động giáo dục các trường phổ thông ngoài công lập trên địa bàn Thành phố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238/SGDĐT-GDNCL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238/SGDĐT-GDNCL</w:t>
      </w:r>
    </w:p>
    <w:p>
      <w:r>
        <w:t>V/v chấn chỉnh tình hình hoạt động giáo dục các trường phổ thông ngoài công lập trên địa bàn Thành phố</w:t>
      </w:r>
    </w:p>
    <w:p>
      <w:r>
        <w:t>Thành phố Hồ Chí Minh, ngày 12 tháng 01 năm 2024</w:t>
      </w:r>
    </w:p>
    <w:p>
      <w:r>
        <w:t>Kính gửi:  Nhà đầu tư, Hiệu trưởng các trường phổ thông ngoài công lập trên địa bàn Thành phố.</w:t>
      </w:r>
    </w:p>
    <w:p>
      <w:r>
        <w:t>Căn cứ Nghị định số 46/2017/NĐ-CP ngày 21 tháng 4 năm 2017 của Chính phủ quy định về điều kiện đầu tư và hoạt động trong lĩnh vực giáo dục;</w:t>
      </w:r>
    </w:p>
    <w:p>
      <w:r>
        <w:t>Căn cứ Nghị định số 135/2018/NĐ-CP ngày 04 tháng 10 năm 2018 của Chính phủ sửa đổi, bổ sung một số điều của Nghị định số 46/2017/NĐ-CP;</w:t>
      </w:r>
    </w:p>
    <w:p>
      <w:r>
        <w:t>Căn cứ Nghị định số 86/2018/NĐ-CP ngày 06 tháng 6 năm 2018 của Chính phủ quy định về hợp tác, đầu tư của nước ngoài trong lĩnh vực giáo dục;</w:t>
      </w:r>
    </w:p>
    <w:p>
      <w:r>
        <w:t>Căn cứ Thông tư số 04/2020/TT-BGDĐT ngày 18 tháng 3 năm 2020 của Bộ Giáo dục và Đào tạo về quy định chi tiết một số điều của Nghị định số 86/2018/NĐ-CP ngày 06 tháng 6 năm 2018 của Chính phủ quy định về hợp tác, đầu tư của nước ngoài trong lĩnh vực giáo dục;</w:t>
      </w:r>
    </w:p>
    <w:p>
      <w:r>
        <w:t>Căn cứ Thông tư số 40/2021/TT-BGDĐT ngày 30 tháng 12 năm 2021 của Bộ Giáo dục và Đào tạo về ban hành Quy chế tổ chức và hoạt động của trường tiểu học, trường trung học cơ sở, trường trung học phổ thông và trường phổ thông có nhiều cấp học loại hình tư thục;</w:t>
      </w:r>
    </w:p>
    <w:p>
      <w:r>
        <w:t>Căn cứ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 Nghị định số 70/2023/NĐ-CP ngày 18 tháng 9 năm 2023 của Chính phủ về sửa đổi, bổ sung một số điều của Nghị định số 152/2020/NĐ-CP.</w:t>
      </w:r>
    </w:p>
    <w:p>
      <w:r>
        <w:t>Qua kiểm tra thực tế hoạt động giáo dục các trường phổ thông ngoài công lập học kỳ 1 năm học 2023-2024, Sở Giáo dục và Đào tạo đề nghị các đơn vị chủ động kiểm tra, rà soát, chấn chỉnh tình hình tổ chức hoạt động theo các nội dung, cụ thể như sau:</w:t>
      </w:r>
    </w:p>
    <w:p>
      <w:r>
        <w:t>I/ Một số nội dung cần lưu ý:</w:t>
      </w:r>
    </w:p>
    <w:p>
      <w:r>
        <w:t>1.  Cơ cấu tổ chức</w:t>
      </w:r>
    </w:p>
    <w:p>
      <w:r>
        <w:t>Các trường cần tách bạch rõ ràng giữa quyền hạn và nhiệm vụ của Hội đồng trường, Ban kiểm soát, Hiệu trưởng, Phó hiệu trưởng quy định tại Thông tư 40/2021/TT-BGDĐT.</w:t>
      </w:r>
    </w:p>
    <w:p>
      <w:r>
        <w:t>2.  Về việc quản lý, sử dụng đối với người lao động nước ngoài</w:t>
      </w:r>
    </w:p>
    <w:p>
      <w:r>
        <w:t>Thực hiện quản lý giấy phép lao động của người lao động nước ngoài chặt chẽ. Khi người lao động nước ngoài nghỉ việc hoặc hết hạn giấy phép lao động phải thực hiện trả giấy phép lao động trong thời gian quy định. Khi người lao động nước ngoài được cấp giấy phép lao động, nhà trường phải thực hiện ký hợp đồng lao động. Việc quản lý, sử dụng lao động người nước ngoài thực hiện đúng Nghị định số 70/2023/NĐ-CP ngày 18 tháng 9 năm 2023 và Nghị định số 152/2020/NĐ-CP ngày 30 tháng 12 năm 2020 của Chính phủ.</w:t>
      </w:r>
    </w:p>
    <w:p>
      <w:r>
        <w:t>3.  Về tên trường:</w:t>
      </w:r>
    </w:p>
    <w:p>
      <w:r>
        <w:t>- Treo biển tên trường đúng tên được ghi trong Quyết định cho phép thành lập của Ủy ban Nhân dân Thành phố Hồ Chí Minh quy định tại khoản 3 Điều 5 Thông tư số 32/2020/TT-BGDĐT.</w:t>
      </w:r>
    </w:p>
    <w:p>
      <w:r>
        <w:t>- Xây dựng website có tên trường đúng với tên ghi trong Quyết định cho phép thành lập.</w:t>
      </w:r>
    </w:p>
    <w:p>
      <w:r>
        <w:t>4.  Về thu, quản lý và sử dụng học phí</w:t>
      </w:r>
    </w:p>
    <w:p>
      <w:r>
        <w:t>- Thực hiện theo quy định tại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 Nhà trường khi tổ chức thu học phí phải theo quy định tại Điều 12 Nghị định số 81/2021/NĐ-CP được thu tối đa 9 tháng/năm học và không được phép thu gộp cho nhiều năm hay toàn cấp học.</w:t>
      </w:r>
    </w:p>
    <w:p>
      <w:r>
        <w:t>- Thực hiện kê khai giá dịch vụ giáo dục theo hướng dẫn tại công văn số 7152/SGDĐT-KHTC ngày 05 tháng 12 năm 2023 của Sở Giáo dục và Đào tạo.</w:t>
      </w:r>
    </w:p>
    <w:p>
      <w:r>
        <w:t>5.  Nhà trường tăng cường công tác đảm bảo an toàn trường học</w:t>
      </w:r>
    </w:p>
    <w:p>
      <w:r>
        <w:t>Nhà trường tổ chức triển khai nghiêm túc, đầy đủ các nội dung theo công văn số 5244/SGDĐT-CTTT ngày 15 tháng 9 năm 2023 của Sở Giáo dục và Đào tạo về việc tăng cường công tác đảm bảo an toàn trường học tại các cơ sở giáo dục trên địa bàn Thành phố Hồ Chí Minh.</w:t>
      </w:r>
    </w:p>
    <w:p>
      <w:r>
        <w:t>6.  Thực hiện công khai</w:t>
      </w:r>
    </w:p>
    <w:p>
      <w:r>
        <w:t>- Đơn vị thực hiện công khai đúng biểu mẫu, nội dung, hình thức theo quy định tại Điều 3, 5, 9 Thông tư số 36/2017/TT-BGDĐT.</w:t>
      </w:r>
    </w:p>
    <w:p>
      <w:r>
        <w:t>- Công khai học phí và các khoản thu khác theo từng tháng, theo học kỳ, theo năm học và theo toàn cấp học.</w:t>
      </w:r>
    </w:p>
    <w:p>
      <w:r>
        <w:t>- Thực hiện công khai đầy đủ trên trang thông tin điện tử (website) của đơn vị và niêm yết công khai tại đơn vị đảm bảo thuận tiện dễ theo dõi.</w:t>
      </w:r>
    </w:p>
    <w:p>
      <w:r>
        <w:t>7.  Đối với các trường trung học phổ thông, trường phổ thông có nhiều cấp học có cấp học cao nhất là trung học phổ thông loại hình tư thục (có vốn trong nước) cần lưu ý thêm:</w:t>
      </w:r>
    </w:p>
    <w:p>
      <w:r>
        <w:t>- Thành lập công đoàn cơ sở và tổ chức hội nghị người lao động hằng năm theo đúng hướng dẫn của Công đoàn Ngành giáo dục Thành phố.</w:t>
      </w:r>
    </w:p>
    <w:p>
      <w:r>
        <w:t>- Phải bảo đảm tỷ lệ ít nhất  40% giáo viên cơ hữu  so với tổng số giáo viên toàn trường theo quy định.</w:t>
      </w:r>
    </w:p>
    <w:p>
      <w:r>
        <w:t>- Khi xây dựng kế hoạch giáo dục, nhà trường phải phân biệt giữa chương trình phổ thông 2006 và chương trình phổ thông 2018 tùy theo khối lớp. Nhà trường chú ý hoạt động trải nghiệm, hướng nghiệp là hoạt động giáo dục bắt buộc và có số tiết theo quy định là 03 tiết/tuần, với tổng số tiết 105 tiết/năm học.</w:t>
      </w:r>
    </w:p>
    <w:p>
      <w:r>
        <w:t>- Khi tuyển sinh nhà trường đảm bảo phải có đủ 3 quyết định: Quyết định cho phép hoạt động giáo dục, Quyết định giao chỉ tiêu tuyển sinh 10 và Quyết định thành lập Hội đồng tuyển sinh 10 do Sở Giáo dục và Đào tạo cấp (không được tuyển sinh vượt chỉ tiêu cho phép hằng năm).</w:t>
      </w:r>
    </w:p>
    <w:p>
      <w:r>
        <w:t>8. Đối với trường phổ thông có vốn đầu tư nước ngoài cần lưu ý thêm:</w:t>
      </w:r>
    </w:p>
    <w:p>
      <w:r>
        <w:t>- Hiệu trưởng, phó hiệu trưởng có giấy phép lao động theo quy định tại Nghị định số 70/2023/NĐ-CP ngày 18 tháng 9 năm 2023 của Chính phủ về sửa đổi, bổ sung một số điều của Nghị định số 152/2020/NĐ-CP ngày 30 tháng 12 năm 2020 của Chính phủ quy định về người lao động nước ngoài làm việc tại Việt Nam và thực hiện đúng trách nhiệm theo quy định tại khoản 1, 2 Điều 9 Thông tư 40/2021/TT-BGDĐT. Trường hợp hiệu trưởng, phó hiệu trưởng là người biệt phái từ các nước phải có đầy đủ hồ sơ pháp lý theo quy định hiện hành về miễn giấy phép lao động.</w:t>
      </w:r>
    </w:p>
    <w:p>
      <w:r>
        <w:t>- Thực hiện đầy đủ nội dung giáo dục bắt buộc đối với người học là công dân Việt Nam học tập tại các cơ sở giáo dục phổ thông có vốn đầu tư nước ngoài theo quy định tại Điều 6 Thông tư số 04/2020/TT-BGDĐT.</w:t>
      </w:r>
    </w:p>
    <w:p>
      <w:r>
        <w:t>- Nhà trường có kế hoạch tuyển sinh không vượt quá số lượng học sinh trong đề án thành lập trường hay trong giấy chứng nhận đăng ký đầu tư. Việc tiếp nhận học sinh Việt Nam phải tuân thủ Điều 39 Nghị định số 86/2018/NĐ-CP, cụ thể: học sinh Việt Nam học chương trình giáo dục của nước ngoài phải thấp hơn 50% tổng số học sinh học chương trình giáo dục của nước ngoài tại cơ sở giáo dục.</w:t>
      </w:r>
    </w:p>
    <w:p>
      <w:r>
        <w:t>II/ Tổ chức thực hiện và báo cáo tình hình hoạt động:</w:t>
      </w:r>
    </w:p>
    <w:p>
      <w:r>
        <w:t>- Đơn vị tiếp tục thực hiện theo Công văn số 321/SGDĐT-GDNCL ngày 31 tháng 01 năm 2023 của Sở Giáo dục và Đào tạo Thành phố Hồ Chí Minh về hướng dẫn tổ chức hoạt động giáo dục sau khi được cấp phép đối với các trường ngoài công lập trên địa bàn Thành phố và Công văn số 5419/SGDĐT-GDNCL ngày 21 tháng 9 năm 2023 của Sở Giáo dục và Đào tạo Thành phố Hồ Chí Minh về việc chấn chỉnh tình hình hoạt động giáo dục các trường ngoài công lập trên địa bàn thành phố.</w:t>
      </w:r>
    </w:p>
    <w:p>
      <w:r>
        <w:t>- Đơn vị thực hiện báo cáo 14 biểu mẫu quy định tại Công văn số 5419/SGDĐT-GDNCL và gửi về địa chỉ email: nthy.sgddt@tphcm.gov.vn, thời gian thực hiện báo cáo: trước ngày 15/01  (báo cáo tình hình hoạt động học kỳ 1)  và trước ngày 15/5  (báo cáo tình hình hoạt động học kỳ 2 và cả năm).</w:t>
      </w:r>
    </w:p>
    <w:p>
      <w:r>
        <w:t>- Khi có vấn đề phát sinh, vướng mắc, đề nghị các đơn vị thông tin về Sở Giáo dục và Đào tạo (phòng Quản lý cơ sở giáo dục ngoài công lập -  số điện thoại: 028.38299340 ) để được hướng dẫn và hỗ trợ kịp thời.</w:t>
      </w:r>
    </w:p>
    <w:p>
      <w:r>
        <w:t>Trên đây là một số nội dung chấn chỉnh sau kiểm tra hoạt động của các trường phổ thông ngoài công lập trong học kỳ I năm học 2023-2024. Sở Giáo dục và Đào tạo đề nghị các đơn vị nghiêm túc thực hiện, tự kiểm tra hoạt động nội bộ tại đơn vị mình, đảm bảo hoạt động luôn phù hợp với quy định hiện hành./.</w:t>
      </w:r>
    </w:p>
    <w:p>
      <w:r>
        <w:t>Nơi nhận:</w:t>
      </w:r>
    </w:p>
    <w:p>
      <w:r>
        <w:t>- Như trên;</w:t>
      </w:r>
    </w:p>
    <w:p>
      <w:r>
        <w:t>- Giám đốc  (để báo cáo);</w:t>
      </w:r>
    </w:p>
    <w:p>
      <w:r>
        <w:t>- Phòng TCCB, phòng GDTiH, phòng GDTrH,</w:t>
      </w:r>
    </w:p>
    <w:p>
      <w:r>
        <w:t>phòng KHTC, VP Sở  (để phối hợp) ;</w:t>
      </w:r>
    </w:p>
    <w:p>
      <w:r>
        <w:t>- Lưu: VT, GDNCL (NTH).</w:t>
      </w:r>
    </w:p>
    <w:p>
      <w:r>
        <w:t>KT. GIÁM ĐỐC</w:t>
      </w:r>
    </w:p>
    <w:p>
      <w:r>
        <w:t>PHÓ GIÁM ĐỐC</w:t>
      </w:r>
    </w:p>
    <w:p>
      <w:r>
        <w:t>Lê Thụy Mỵ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