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2376/CT-NVT năm 2025 sử dụng thông tin địa chỉ của doanh nghiệp sau khi thay đổi địa giới hành chính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2376/CT-NVT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2376/CT-NVT</w:t>
      </w:r>
    </w:p>
    <w:p>
      <w:r>
        <w:t>V/v sử dụng thông tin địa chỉ của doanh nghiệp sau khi thay đổi địa giới hành chính</w:t>
      </w:r>
    </w:p>
    <w:p>
      <w:r>
        <w:t>Hà Nội, ngày 10 tháng 7 năm 2025</w:t>
      </w:r>
    </w:p>
    <w:p>
      <w:r>
        <w:t>Kính gửi:  Cục Phát triển doanh nghiệp tư nhân và kinh tế tập thể.</w:t>
      </w:r>
    </w:p>
    <w:p>
      <w:r>
        <w:t>Cục Thuế nhận được công văn số 473/DNTN-DKKD ngày 29/5/2025 của Cục Phát triển doanh nghiệp tư nhân và kinh tế tập thể đề nghị có ý kiến về việc hướng dẫn Công ty cổ phần Dược liệu Trung ương 2 trong việc sử dụng thông tin địa chỉ của doanh nghiệp sau khi thay đổi địa giới hành chính.</w:t>
      </w:r>
    </w:p>
    <w:p>
      <w:r>
        <w:t>Căn cứ Nghị quyết số 202/2025/QH15 ngày 12/6/2025 của Quốc hội về việc sắp xếp đơn vị hành chính cấp tỉnh; Nghị quyết số 76/2025/UBTVQH15 ngày 14/4/2025 của Ủy ban Thường vụ Quốc hội về việc sắp xếp đơn vị hành chính năm 2025; các Nghị quyết ban hành ngày 16/6/2025 của Ủy ban thường vụ Quốc hội về việc sắp xếp các đơn vị hành chính cấp xã của 34 tỉnh, thành phố.</w:t>
      </w:r>
    </w:p>
    <w:p>
      <w:r>
        <w:t>Căn cứ quy định tại Khoản 4, khoản 5 Điều 10 Nghị định số 123/2020/NĐ-CP ngày 19/10/2020 của Chính phủ quy định về hóa đơn, chứng từ (được sửa đổi bởi khoản 7 Điều 1 Nghị định số 70/2025/NĐ-CP ngày 20/3/2025).</w:t>
      </w:r>
    </w:p>
    <w:p>
      <w:r>
        <w:t>Theo hướng dẫn tại công văn số 4370/BTC-DNTN ngày 05/4/2025 của Bộ Tài chính thì doanh nghiệp, hộ kinh doanh, hợp tác xã, liên hiệp hợp tác xã, tổ hợp tác tiếp tục sử dụng Giấy chứng nhận đã được cấp; Cơ quan đăng ký kinh doanh không được yêu cầu doanh nghiệp, hộ kinh doanh, hợp tác xã, liên hiệp hợp tác xã, tổ hợp tác thay đổi thông tin về địa chỉ do thay đổi địa giới hành chính. Doanh nghiệp, hộ kinh doanh,  hợp  tác xã, liên hiệp hợp tác xã, tổ hợp tác cập nhật thông tin về địa chỉ do thay đ ổ i địa giới hành chính trên Giấy chứng nhận khi có nhu cầu hoặc thực hiện đ ồ ng thời khi đăng ký/thông báo thay đổi.</w:t>
      </w:r>
    </w:p>
    <w:p>
      <w:r>
        <w:t>Về phía Cơ quan thuế, để đáp ứng yêu cầu quản lý thuế theo địa bàn hành chính cấp tỉnh, cấp xã, Cục Thuế đã ban hành công văn số 1689/CT-NVT ngày 10/6/2025 về việc rà soát, chuẩn hóa danh bạ người nộp thuế theo địa bàn hành chính 2 cấp. Cơ quan thuế sẽ chủ động cập nhật thông tin đăng ký thuế về địa chỉ của người nộp thuế trên hệ thống ứng dụng của ngành thuế căn cứ quyết định tổ chức đơn vị hành chính mới của cấp có thẩm quyền, đông thời thông báo cho người nộp thuế biết mà không yêu cầu người nộp thuế thực hiện thủ tục thay đối với cơ quan thuế. Thông tin địa chỉ của người nộp thuế theo địa bàn hành chính 2 cấp sẽ được đồng bộ cho tất cả các ứng dụng của ngành thuế, hoặc được nhà cung cấp giải pháp hóa đơn điện tử tự động cập nhật trên hệ thống hóa đơn điện tử cung cấp cho người nộp thuế.</w:t>
      </w:r>
    </w:p>
    <w:p>
      <w:r>
        <w:t>Căn cứ các quy định và hướng dẫn nêu trên, việc triển khai cập nhật địa bàn 2 cấp trên cơ sở dữ liệu của ngành thuế, Cục Thuế có ý kiến về việc ghi thông tin địa chỉ trên hóa đơn như sau:</w:t>
      </w:r>
    </w:p>
    <w:p>
      <w:r>
        <w:t>Địa chỉ của người nộp thuế xác định theo Giấy chứng nhận đăng ký kinh doanh còn hiệu lực và địa chỉ do cơ quan thuế cập nhật tương ứng theo địa bàn hành chính 2 cấp đều có giá trị pháp lý để sử dụng ghi trên hóa đơn. Do đó:</w:t>
      </w:r>
    </w:p>
    <w:p>
      <w:r>
        <w:t>1. Trường hợp doanh nghiệp (người mua hoặc người bán) thuộc đối tượng đăng ký liên thông với đăng ký kinh doanh vẫn tiếp tục sử dụng Giấy chứng nhận đăng ký doanh nghiệp với địa chỉ cũ (địa chỉ trước khi có thay đổi địa giới hành chính) theo hướng dẫn tại công văn số 4370/BTC-DNTN thì:</w:t>
      </w:r>
    </w:p>
    <w:p>
      <w:r>
        <w:t>a) Trường hợp thông tin địa chỉ của doanh nghiệp đã được cơ quan thuế cập nhật theo địa bàn hành chính 2 cấp tương ứng và thông tin này đã được đồng bộ sang hệ thống hóa đơn điện tử thì thông tin địa chỉ trên hóa đơn là thông tin địa chỉ đã được cơ quan thuế cập nhật. Người nộp thuế sử dụng thông báo của cơ quan thuế để cung cấp thông tin cho cơ quan liên quan hoặc khách hàng trong trường hợp địa chỉ ghi trên hóa đơn là địa chỉ đã được cập nhật theo danh mục địa bàn hành chính mới nhưng thông tin trên Giấy chứng nhận đăng ký kinh doanh vẫn là địa chỉ theo danh mục địa bàn hành chính cũ.</w:t>
      </w:r>
    </w:p>
    <w:p>
      <w:r>
        <w:t>b) Trường hợp thông tin địa chỉ của doanh nghiệp đã được cơ quan thuế cập nhật theo địa bàn hành chính 2 cấp tương ứng nhưng chưa đồng bộ sang hệ thống hóa đơn điện tử thì thông tin địa chỉ trên hóa đơn là thông tin địa chỉ trên Giấy chứng nhận đăng ký doanh nghiệp.</w:t>
      </w:r>
    </w:p>
    <w:p>
      <w:r>
        <w:t>2. Trường hợp người mua không thuộc đối tượng đăng ký liên thông với đăng ký kinh doanh thì địa chỉ ghi trên hóa đơn là địa chỉ đã được cơ quan thuế cập nhật theo địa bàn hành chính 2 cấp trên hệ thống ứng dụng của ngành thuế và thông báo cho người nộp thuế.</w:t>
      </w:r>
    </w:p>
    <w:p>
      <w:r>
        <w:t>Cục Thuế kính chuyển Quý Cục tham khảo, tổng hợp./.</w:t>
      </w:r>
    </w:p>
    <w:p>
      <w:r>
        <w:t>Nơi nhận:</w:t>
      </w:r>
    </w:p>
    <w:p>
      <w:r>
        <w:t>- Như trên;</w:t>
      </w:r>
    </w:p>
    <w:p>
      <w:r>
        <w:t>- Đ/c Cục trưởng Mai Xuân Thành (để b/c);</w:t>
      </w:r>
    </w:p>
    <w:p>
      <w:r>
        <w:t>- Các Ban/đơn vị thuộc Cục Thuế: CS, PC, CĐS, DNL, TMĐT (để p/h thực hiện);</w:t>
      </w:r>
    </w:p>
    <w:p>
      <w:r>
        <w:t>- Lưu: VT, NVT.</w:t>
      </w:r>
    </w:p>
    <w:p>
      <w:r>
        <w:t>KT. CỤC TRƯỞNG</w:t>
      </w:r>
    </w:p>
    <w:p>
      <w:r>
        <w:t>PHÓ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