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2342/TCT-CS năm 2023 về giải đáp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2342/TCT-CS</w:t>
      </w:r>
    </w:p>
    <w:p>
      <w:r>
        <w:t>V/v giải đáp chính sách lệ phí trước bạ</w:t>
      </w:r>
    </w:p>
    <w:p>
      <w:r>
        <w:t>Hà Nội, ngày 09 tháng 6 năm 2023</w:t>
      </w:r>
    </w:p>
    <w:p>
      <w:r>
        <w:t>Kính gửi:</w:t>
      </w:r>
    </w:p>
    <w:p>
      <w:r>
        <w:t>- Cục Thuế tỉnh Sóc Trăng;</w:t>
      </w:r>
    </w:p>
    <w:p>
      <w:r>
        <w:t>- Công ty Cổ phần Nhiên liệu Tây Đô.</w:t>
      </w:r>
    </w:p>
    <w:p>
      <w:r>
        <w:t>(Số 58, Đường số 8, Khu Đô thị Phú An, P. Phú Thứ, Q. Cái Răng, Tp. Cần Thơ)</w:t>
      </w:r>
    </w:p>
    <w:p>
      <w:r>
        <w:t>Tổng cục Thuế nhận được công văn số 72/TFC ngày 01/11/2022 của Công ty Cổ phần Nhiên liệu Tây Đô về giải đáp chính sách lệ phí trước bạ. Về vấn đề này, Tổng cục Thuế có ý kiến như sau:</w:t>
      </w:r>
    </w:p>
    <w:p>
      <w:r>
        <w:t>- Căn cứ Điều 4 Nghị định số 10/2022/NĐ-CP ngày 15/01/2022 của Chính phủ về lệ phí trước bạ;</w:t>
      </w:r>
    </w:p>
    <w:p>
      <w:r>
        <w:t>- Căn cứ khoản 7 Điều 5 Thông tư số 13/2022/TT-BTC ngày 28/02/2022 của Bộ Tài chính quy định chi tiết một số điều của Nghị định số 10/2022/NĐ-CP ngày 15/01/2022 của Chính phủ quy định về lệ phí trước bạ;</w:t>
      </w:r>
    </w:p>
    <w:p>
      <w:r>
        <w:t>- Căn cứ điểm a khoản 1 Điều 35 Luật Doanh nghiệp 2020.</w:t>
      </w:r>
    </w:p>
    <w:p>
      <w:r>
        <w:t>Theo quy định tại Điều 3, Điều 4 Nghị định số 10/2022/NĐ-CP thì nhà, đất thuộc đối tượng chịu lệ phí trước bạ; tổ chức, cá nhân có tài sản thuộc đối tượng chịu lệ phí trước bạ phải nộp lệ phí trước bạ khi đăng ký quyền sở hữu, quyền sử dụng với cơ quan nhà nước có thẩm quyền, trừ các trường hợp thuộc diện miễn lệ phí trước bạ.</w:t>
      </w:r>
    </w:p>
    <w:p>
      <w:r>
        <w:t>Căn cứ các quy định nêu trên thì tại Điều 3, Điều 4 Nghị định số 10/2022/NĐ-CP quy định đối tượng nộp lệ phí trước bạ, Điều 10 Nghị định số 10/2022/NĐ-CP và điểm a khoản 1 Điều 35 Luật Doanh nghiệp quy định các trường hợp được miễn lệ phí trước bạ.</w:t>
      </w:r>
    </w:p>
    <w:p>
      <w:r>
        <w:t>Theo hồ sơ gửi kèm công văn số 72/TFC của Công ty cổ phần Nhiên liệu Tây Đô cho thấy công ty không có đổi tên doanh nghiệp, không có chia, góp tài sản do chia, tách, hợp nhất, sáp nhập doanh nghiệp (chỉ thay đổi một phần cổ đông sáng lập); chưa rõ trường hợp của công ty khi chỉ thay đổi một phần cổ đông sáng lập thì có phải thực hiện đăng ký lại quyền sở hữu, quyền sử dụng tài sản với cơ quan nhà nước có thẩm quyền hay không. Do đó, đề nghị Cục Thuế tỉnh Sóc Trăng trao đổi với cơ quan tài nguyên môi trường, căn cứ hồ sơ thực tế để xác định rõ đối tượng và trường hợp nộp lệ phí trước bạ theo quy định tại Nghị định số 10/2022/NĐ-CP.</w:t>
      </w:r>
    </w:p>
    <w:p>
      <w:r>
        <w:t>Tổng cục Thuế trả lời để Cục Thuế tỉnh Sóc Trăng và Công ty được biết./.</w:t>
      </w:r>
    </w:p>
    <w:p>
      <w:r>
        <w:t>Nơi nhận:</w:t>
      </w:r>
    </w:p>
    <w:p>
      <w:r>
        <w:t>- Như trên;</w:t>
      </w:r>
    </w:p>
    <w:p>
      <w:r>
        <w:t>- Phó TCTr Đặng Ngọc Minh (để b/c);</w:t>
      </w:r>
    </w:p>
    <w:p>
      <w:r>
        <w:t>- Vụ CST, Vụ PC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