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2336/TCT-CS năm 2023 về giải đáp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2336/TCT-CS</w:t>
      </w:r>
    </w:p>
    <w:p>
      <w:r>
        <w:t>V/v giải đáp chính sách tiền thuê đất.</w:t>
      </w:r>
    </w:p>
    <w:p>
      <w:r>
        <w:t>Hà Nội, ngày 09 tháng 6 năm 2023</w:t>
      </w:r>
    </w:p>
    <w:p>
      <w:r>
        <w:t>Kính gửi:  Cục Thuế tỉnh Sơn La.</w:t>
      </w:r>
    </w:p>
    <w:p>
      <w:r>
        <w:t>Trả lời công văn số 1228/CTSLA-NVDTPC ngày 26/10/2022 của Cục Thuế tỉnh Sơn La về miễn tiền thuê đất dự án thủy điện. Về vấn đề này, Tổng cục Thuế có ý kiến như sau:</w:t>
      </w:r>
    </w:p>
    <w:p>
      <w:r>
        <w:t>- Tại Điều 19 Nghị định số 46/2014/NĐ-CP ngày 15/05/2014 của Chính phủ về thu tiền thuê đất, thuê mặt nước quy định:</w:t>
      </w:r>
    </w:p>
    <w:p>
      <w:r>
        <w:t>“Điều 19. Miễn tiền thuê đất, thuê mặt nước</w:t>
      </w:r>
    </w:p>
    <w:p>
      <w:r>
        <w:t>1. Miễn tiền thuê đất, thuê mặt nước cho cả thời hạn thuê trong các trường hợp sau:</w:t>
      </w:r>
    </w:p>
    <w:p>
      <w:r>
        <w:t>a) Dự án đầu tư thuộc lĩnh vực đặc biệt ưu đãi đầu tư được đầu tư tại địa bàn kinh tế - xã hội đặc biệt khó khăn.</w:t>
      </w:r>
    </w:p>
    <w:p>
      <w:r>
        <w:t>...3. Miễn tiền thuê đất, thuê mặt nước sau thời gian được miễn tiền thuê đất, thuê mặt nước của thời gian xây dựng cơ bản theo quy định tại Khoản 2 Điều này, cụ thể như sau:</w:t>
      </w:r>
    </w:p>
    <w:p>
      <w:r>
        <w:t>...c) Mười một (11) năm đối với dự án đầu tư tại địa bàn có điều kiện kinh tế - xã hội đặc biệt khó khăn; dự án đầu tư thuộc Danh mục lĩnh vực đặc biệt ưu đãi đầu tư; dự án thuộc Danh mục lĩnh vực ưu đãi đầu tư được đầu tư tại địa bàn có điều kiện kinh tế - xã hội khó khăn.</w:t>
      </w:r>
    </w:p>
    <w:p>
      <w:r>
        <w:t>d) Mười lăm (15) năm đối với dự án thuộc Danh mục lĩnh vực ưu đãi đầu tư được đầu tư tại địa bàn có điều kiện kinh tế - xã hội đặc biệt khó khăn; dự án thuộc Danh mục lĩnh vực đặc biệt ưu đãi đầu tư được đầu tư tại địa bàn có điều kiện kinh tế - xã hội khó khăn ”</w:t>
      </w:r>
    </w:p>
    <w:p>
      <w:r>
        <w:t>- Tại khoản 5 Điều 3 Nghị định số 135/2016/NĐ-CP ngày 09/09/2016 của Chính phủ sửa đổi, bổ sung một số điều của các Nghị định quy định về thu tiền sử dụng đất, thu tiền thuê đất, thuê mặt nước quy định:</w:t>
      </w:r>
    </w:p>
    <w:p>
      <w:r>
        <w:t>“5. Sửa đổi, bổ sung Khoản 1, Khoản 3 và bổ sung Khoản 9, Khoản 10, Khoản 11 vào Điều 18 như sau:</w:t>
      </w:r>
    </w:p>
    <w:p>
      <w:r>
        <w:t>1. Việc miễn, giảm tiền thuê đất, thuê mặt nước được thực hiện theo từng dự án đầu tư gắn với việc cho thuê đất mới... ”</w:t>
      </w:r>
    </w:p>
    <w:p>
      <w:r>
        <w:t>- Tại điểm 5 phụ lục III danh mục địa bàn ưu đãi đầu tư ban hành kèm theo Nghị định số 31/2021/NĐ-CP ngày 26/03/202 của Chính phủ quy định chi tiết và hướng dẫn thi hành một số Điều của Luật Đầu tư quy định:</w:t>
      </w:r>
    </w:p>
    <w:p>
      <w:r>
        <w:t>“5. Sơn La: Toàn bộ các huyện và thành phố Sơn La ”</w:t>
      </w:r>
    </w:p>
    <w:p>
      <w:r>
        <w:t>- Tại điểm 3 mục phần A phụ lục II ngành, nghề đặc biệt ưu đãi đầu tư ban hành kèm theo Nghị định số 31/2021/NĐ-CP ngày 26/03/202 của Chính phủ quy định chi tiết và hướng dẫn thi hành một số Điều của Luật Đầu tư quy định:</w:t>
      </w:r>
    </w:p>
    <w:p>
      <w:r>
        <w:t>“3. Đầu tư phát triển nhà máy nước, nhà máy điện, hệ thắng cấp thoát nước; cầu, đường bộ, kết cấu hạ tầng, vận tải và công nghiệp đường sắt; cảng hàng không, cảng biển, cảng thủy nội địa; sân bay, nhà ga và công trình cơ sở hạ tầng đặc biệt quan trọng khác do Thủ tướng Chính phủ quyết định”</w:t>
      </w:r>
    </w:p>
    <w:p>
      <w:r>
        <w:t>Căn cứ quy định nêu trên, việc xem xét miễn, giảm tiền thuê đất được thực hiện theo từng dự án đầu tư theo quy định tại khoản 5 Điều 3 Nghị định số 135/2016/NĐ-CP ngày 09/09/2016 của Chính phủ. Tổ chức kinh tế được Nhà nước cho thuê đất đúng quy định pháp luật đất đai để thực hiện dự án đầu tư thuộc danh mục ngành nghề ưu đãi đầu tư và địa bàn kinh tế xã hội ưu đãi đầu tư theo quy định tại pháp luật đầu tư thì thuộc đối tượng được xem xét miễn tiền thuê đất theo quy định tại Điều 19 Nghị định số 46/2014/NĐ-CP ngày 15/05/2014 của Chính phủ.</w:t>
      </w:r>
    </w:p>
    <w:p>
      <w:r>
        <w:t>Đề nghị Cục Thuế phối hợp với cơ quan chức năng tại địa phương để xác định diện tích lòng hồ thủy điện có thuộc dự án Nhà máy thủy điện hay không để thực hiện việc xem xét miễn giảm tiền thuê đất theo quy định tại Điều 19 Nghị định số 46/2014/NĐ-CP và khoản 5 Điều 3 Nghị định số 135/2016/NĐ-CP của Chính phủ nêu trên.</w:t>
      </w:r>
    </w:p>
    <w:p>
      <w:r>
        <w:t>Tổng cục Thuế thông báo để Cục Thuế tỉnh Sơn La được biết./.</w:t>
      </w:r>
    </w:p>
    <w:p>
      <w:r>
        <w:t>Nơi nhận:</w:t>
      </w:r>
    </w:p>
    <w:p>
      <w:r>
        <w:t>- Như trên;</w:t>
      </w:r>
    </w:p>
    <w:p>
      <w:r>
        <w:t>- Phó TCTr Đặng Ngọc Minh (để b/c);</w:t>
      </w:r>
    </w:p>
    <w:p>
      <w:r>
        <w:t>- Cục QLCS, Vụ CST, Vụ PC-BTC;</w:t>
      </w:r>
    </w:p>
    <w:p>
      <w:r>
        <w:t>- Vụ Pháp chế - TCT;</w:t>
      </w:r>
    </w:p>
    <w:p>
      <w:r>
        <w:t>- Lưu VT, CS (03b).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