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2328/TCT-CS</w:t>
      </w:r>
    </w:p>
    <w:p>
      <w:r>
        <w:t>V/v thuế GTGT.</w:t>
      </w:r>
    </w:p>
    <w:p>
      <w:r>
        <w:t>Hà Nội, ngày 09 tháng 6 năm 2023</w:t>
      </w:r>
    </w:p>
    <w:p>
      <w:r>
        <w:t>Kính gửi:  Cục Thuế doanh nghiệp lớn.</w:t>
      </w:r>
    </w:p>
    <w:p>
      <w:r>
        <w:t>Tổng cục Thuế nhận được công văn số 804/CT-QLT1 ngày 30/12/2022 của Cục Thuế doanh nghiệp lớn về thuế GTGT. Về vấn đề này, Tổng cục Thuế có ý kiến như sau:</w:t>
      </w:r>
    </w:p>
    <w:p>
      <w:r>
        <w:t>Căn cứ khoản 1 Điều 5 Nghị định số 209/2013/NĐ-CP ngày 18/12/2013 của Chính phủ quy định về thời điểm xác định thuế giá trị gia tăng;</w:t>
      </w:r>
    </w:p>
    <w:p>
      <w:r>
        <w:t>Căn cứ điểm e khoản 4 Điều 9 Nghị định số 123/2020/NĐ-CP ngày 19/10/2020 của Chính phủ quy định về thời điểm lập hóa đơn;</w:t>
      </w:r>
    </w:p>
    <w:p>
      <w:r>
        <w:t>Căn cứ khoản 1 Điều 8 Thông tư số 219/2013/TT-BTC ngày 31/12/2013 của Bộ Tài chính hướng dẫn về thời điểm xác định thuế GTGT.</w:t>
      </w:r>
    </w:p>
    <w:p>
      <w:r>
        <w:t>Căn cứ quy định và hướng dẫn trên, đề nghị Cục Thuế doanh nghiệp lớn hướng dẫn doanh nghiệp thực hiện theo quy định hiện hành. Tổng cục Thuế ghi nhận những vướng mắc và đề xuất của Cục Thuế doanh nghiệp lớn để rà soát, nghiên cứu báo cáo cấp có thẩm quyền xem xét khi sửa đổi, bổ sung pháp luật về thuế GTGT (Nghị định số 209/2013/NĐ-CP, Thông tư số 219/2013/TT-BTC) và pháp luật về hóa đơn (Nghị định số 123/2020/NĐ-CP)</w:t>
      </w:r>
    </w:p>
    <w:p>
      <w:r>
        <w:t>Tổng cục Thuế có ý kiến để Cục Thuế doanh nghiệp lớn được biết./.</w:t>
      </w:r>
    </w:p>
    <w:p>
      <w:r>
        <w:t>Nơi nhận:</w:t>
      </w:r>
    </w:p>
    <w:p>
      <w:r>
        <w:t>- Như trên:</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