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2308/CT-CS năm 2025 về giảm tiền thuê đất theo các Quyết định của Thủ tướng Chính phủ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2308/CT-CS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07/07/2025</w:t>
            </w:r>
          </w:p>
        </w:tc>
      </w:tr>
      <w:tr>
        <w:tc>
          <w:tcPr>
            <w:tcW w:type="dxa" w:w="4320"/>
          </w:tcPr>
          <w:p>
            <w:r>
              <w:t>Ngày hiệu lực</w:t>
            </w:r>
          </w:p>
        </w:tc>
        <w:tc>
          <w:tcPr>
            <w:tcW w:type="dxa" w:w="4320"/>
          </w:tcPr>
          <w:p>
            <w:r>
              <w:t>07/07/2025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2308/CT-CS</w:t>
      </w:r>
    </w:p>
    <w:p>
      <w:r>
        <w:t>V/v giảm tiền thuê đất</w:t>
      </w:r>
    </w:p>
    <w:p>
      <w:r>
        <w:t>Hà Nội, ngày 07 tháng 7 năm 2025</w:t>
      </w:r>
    </w:p>
    <w:p>
      <w:r>
        <w:t>Kính gửi:</w:t>
      </w:r>
    </w:p>
    <w:p>
      <w:r>
        <w:t>- Thuế Thành phố Hồ Chí Minh;</w:t>
      </w:r>
    </w:p>
    <w:p>
      <w:r>
        <w:t>- Thuế Thành phố Hà Nội;</w:t>
      </w:r>
    </w:p>
    <w:p>
      <w:r>
        <w:t>- Thuế tỉnh Đồng Nai.</w:t>
      </w:r>
    </w:p>
    <w:p>
      <w:r>
        <w:t>Cục Thuế nhận được công văn số 05/TTr-CTTPHCM ngày 12/02/2025 của Cục Thuế Tp Hồ Chí Minh (nay là Thuế Thành phố Hồ Chí Minh), công văn số 7794/CTHN-QLĐ ngày 24/02/2025 của Cục Thuế Tp Hà Nội (nay là Thuế Thành phố Hà Nội), công văn số 688/CTBPH-HKDCN ngày 26/2/2025 của Cục Thuế tỉnh Bình Phước (nay là Thuế tỉnh Đồng Nai) về việc giảm tiền thuê đất theo các Quyết định của Thủ tướng Chính phủ. Về vấn đề này, Cục Thuế có ý kiến như sau:</w:t>
      </w:r>
    </w:p>
    <w:p>
      <w:r>
        <w:t>Hiện nay, Bộ Tài chính đang xây dựng và hoàn thiện dự thảo Nghị định của Chính Phủ quy định các trường hợp khác được miễn, giảm tiền sử dụng đất, tiền thuê đất theo quy định tại khoản 2 Điều 157 Luật Đất đai năm 2024 (bao gồm nội dung giảm tiền thuê đất năm 2025), trong đó có quy định xử lý chuyển tiếp đối với trường hợp người sử dụng đất đã nộp hồ sơ hợp lệ nhưng chưa được giảm tiền thuê đất theo các Quyết định của Thủ tướng Chính phủ về giảm tiền thuê đất hàng năm.</w:t>
      </w:r>
    </w:p>
    <w:p>
      <w:r>
        <w:t>Cục Thuế trả lời để Thuế Thành phố Hồ Chí Minh, Thuế Thành phố Hà Nội, Thuế tỉnh Đồng Nai biết và thực hiện./.</w:t>
      </w:r>
    </w:p>
    <w:p>
      <w:r>
        <w:t>Nơi nhận:</w:t>
      </w:r>
    </w:p>
    <w:p>
      <w:r>
        <w:t>- Như trên;</w:t>
      </w:r>
    </w:p>
    <w:p>
      <w:r>
        <w:t>- PCTr Đặng Ngọc Minh (để b/c);</w:t>
      </w:r>
    </w:p>
    <w:p>
      <w:r>
        <w:t>- Cục QLCS, Cục CST (BTC);</w:t>
      </w:r>
    </w:p>
    <w:p>
      <w:r>
        <w:t>- Vụ Pháp chế (BTC);</w:t>
      </w:r>
    </w:p>
    <w:p>
      <w:r>
        <w:t>- Ban Pháp chế;</w:t>
      </w:r>
    </w:p>
    <w:p>
      <w:r>
        <w:t>- Website CT;</w:t>
      </w:r>
    </w:p>
    <w:p>
      <w:r>
        <w:t>- Lưu: VT, CS.</w:t>
      </w:r>
    </w:p>
    <w:p>
      <w:r>
        <w:t>TL. CỤC TRƯỞNG</w:t>
      </w:r>
    </w:p>
    <w:p>
      <w:r>
        <w:t>KT. TRƯỞNG BAN BAN CHÍNH SÁCH,</w:t>
      </w:r>
    </w:p>
    <w:p>
      <w:r>
        <w:t>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