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2281/BVHTTDL-PC tiếp tục hướng dẫn thực hiện công tác phổ biến, giáo dục pháp luật năm 2024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2281/BVHTTDL-PC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30/05/2024</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2281/BVHTTDL-PC</w:t>
      </w:r>
    </w:p>
    <w:p>
      <w:r>
        <w:t>V/v tiếp tục hướng dẫn thực hiện công tác phổ biến, giáo dục pháp luật năm 2024</w:t>
      </w:r>
    </w:p>
    <w:p>
      <w:r>
        <w:t>Hà Nội, ngày 30 tháng 5 năm 2024</w:t>
      </w:r>
    </w:p>
    <w:p>
      <w:r>
        <w:t>Kính gửi:  Các cơ quan, đơn vị thuộc/trực thuộc Bộ</w:t>
      </w:r>
    </w:p>
    <w:p>
      <w:r>
        <w:t>Căn cứ Kế hoạch phổ biến, giáo dục pháp luật (PBGDPL) Ngành Văn hóa, Thể thao và Du lịch năm 2024 ban hành theo Quyết định số 4026/QĐ- BVHTTDL ngày 26/12/2023 của Bộ trưởng Bộ Văn hóa, Thể thao và Du lịch ; thực hiện Công văn số 573/HĐPH-PBGDPL ngày 31/01/2024 của Hội đồng Phối hợp phổ biến, giáo dục pháp luật trung ương về hướng dẫn thực hiện công tác phổ biến, giáo dục pháp luật, hòa giải ở cơ sở, chuẩn tiếp cận pháp luật năm 2024, ngày 19/02/2024, Bộ Văn hóa, Thể thao và Du lịch đã có Công văn số 575/BVHTTDL-PC hướng dẫn thực hiện công tác phổ biến, giáo dục pháp luật năm 2024 gửi các cơ quan, đơn vị thuộc/trực thuộc Bộ.</w:t>
      </w:r>
    </w:p>
    <w:p>
      <w:r>
        <w:t>Ngày 04/4/2024, Hội đồng Phối hợp phổ biến, giáo dục pháp luật trung ương ban hành Quyết định số 51/QĐ-HĐPH phê duyệt Kế hoạch hoạt động năm 2024 của Hội đồng. Thực hiện Kế hoạch này, theo ý kiến chỉ đạo của Phó Thủ tướng Trần Lưu Quang, Chủ tịch Hội đồng tại Công văn số 2210/VPCP-PL ngày 03/4/2024 của Văn phòng Chính phủ về tình hình hoạt động của Hội đồng Phối hợp phổ biến, giáo dục pháp luật các cấp năm 2023 và nhiệm vụ năm 2024, Bộ Văn hóa, Thể thao và Du lịch đề nghị các cơ quan, đơn vị thuộc/trực thuộc Bộ:</w:t>
      </w:r>
    </w:p>
    <w:p>
      <w:r>
        <w:t>1. Tiếp tục thực hiện kế hoạch PBGDPL Ngành Văn hóa, Thể thao và Du lịch năm 2024, Công văn số 575/BVHTTDL ngày 19/02/2024 của Bộ Văn hóa, Thể thao và Du lịch.</w:t>
      </w:r>
    </w:p>
    <w:p>
      <w:r>
        <w:t>2. Trong quá trình thực hiện hoạt động chuyên môn, nghiệp vụ, thực hiện xây dựng và tổ chức làm điểm mô hình PBGDPL tại địa phương, tập trung cho một số đối tượng đặc thù như đồng bào dân tộc thiểu số, miền núi, vùng sâu, vùng xa, biên giới, vùng có điều kiện kinh tế-xã hội đặc biệt khó khăn./.</w:t>
      </w:r>
    </w:p>
    <w:p>
      <w:r>
        <w:t>Nơi nhận:</w:t>
      </w:r>
    </w:p>
    <w:p>
      <w:r>
        <w:t>- Như trên;</w:t>
      </w:r>
    </w:p>
    <w:p>
      <w:r>
        <w:t>- Hội đồng PH PBGDPLTW (để  báo cáo);</w:t>
      </w:r>
    </w:p>
    <w:p>
      <w:r>
        <w:t>- Bộ trưởng (để  báo cáo);</w:t>
      </w:r>
    </w:p>
    <w:p>
      <w:r>
        <w:t>- Các Thứ trưởng;</w:t>
      </w:r>
    </w:p>
    <w:p>
      <w:r>
        <w:t>- Bộ Tư pháp;</w:t>
      </w:r>
    </w:p>
    <w:p>
      <w:r>
        <w:t>- Cổng TTĐT của Bộ (để đăng tải);</w:t>
      </w:r>
    </w:p>
    <w:p>
      <w:r>
        <w:t>- Lưu: VT, PC, NTT(150).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