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22574/CHQ-GSQL năm 2025 về xuất nhập khẩu hàng hóa có chứa tiền chất công nghiệp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22574/CHQ-GSQL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05/09/2025</w:t>
            </w:r>
          </w:p>
        </w:tc>
      </w:tr>
      <w:tr>
        <w:tc>
          <w:tcPr>
            <w:tcW w:type="dxa" w:w="4320"/>
          </w:tcPr>
          <w:p>
            <w:r>
              <w:t>Ngày hiệu lực</w:t>
            </w:r>
          </w:p>
        </w:tc>
        <w:tc>
          <w:tcPr>
            <w:tcW w:type="dxa" w:w="4320"/>
          </w:tcPr>
          <w:p>
            <w:r>
              <w:t>05/09/2025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22574/CHQ-GSQL</w:t>
      </w:r>
    </w:p>
    <w:p>
      <w:r>
        <w:t>V/v XNK hàng hóa có chứa tiền chất công nghiệp</w:t>
      </w:r>
    </w:p>
    <w:p>
      <w:r>
        <w:t>Hà Nội, ngày 05 tháng 9 năm 2025</w:t>
      </w:r>
    </w:p>
    <w:p>
      <w:r>
        <w:t>Kính gửi:  Công ty TNHH Nhựa Cây Trung Bộ Việt Nam.</w:t>
      </w:r>
    </w:p>
    <w:p>
      <w:r>
        <w:t>(Địa chỉ: Lô D2-3 KCN Đại Đăng, P. Phú Tân, Tp. Thủ Dầu Một, Bình Dương)</w:t>
      </w:r>
    </w:p>
    <w:p>
      <w:r>
        <w:t>Trả lời công văn số 17/2025-ZB ngày 27/8/2025 của Công ty TNHH Nhựa Cây Trung Bộ Việt Nam là công ty 100% vốn đầu tư nước ngoài vướng mắc về việc xuất khẩu, nhập khẩu các sản phẩm của Công ty như: keo, chất xử lý, chất tẩy rửa được tạo ra từ các thành phần nguyên liệu, trong đó có một tỷ lệ nhỏ các chất là tiền chất công nghiệp, Cục Hải quan có ý kiến như sau:</w:t>
      </w:r>
    </w:p>
    <w:p>
      <w:r>
        <w:t>Tại công văn số 5133/BCT-HC ngày 10/7/2025 của Bộ Công Thương có ý kiến về chính sách quản lý đối với sản phẩm/hàng hóa có chứa tiền chất công nghiệp xuất khẩu, nhập khẩu và Cục Hải quan đã có công văn số 16231/CHQ- GSQL ngày 25/07/2025 hướng dẫn các Chi cục Hải quan khu vực thực hiện.</w:t>
      </w:r>
    </w:p>
    <w:p>
      <w:r>
        <w:t>Do vậy, đề nghị Công ty liên hệ với đơn vị Hải quan nơi làm thủ tục nhập khẩu, xuất khẩu hàng hóa để được hướng dẫn, giải quyết thủ tục theo quy định.</w:t>
      </w:r>
    </w:p>
    <w:p>
      <w:r>
        <w:t>Cục Hải quan có ý kiến để Công ty được biết./.</w:t>
      </w:r>
    </w:p>
    <w:p>
      <w:r>
        <w:t>( gửi kèm công văn số 5133/BCT-HC ngày 10/07/2025, công văn số   16231/CHQ-GSQL ngày 25/07/2025 ).</w:t>
      </w:r>
    </w:p>
    <w:p>
      <w:r>
        <w:t>Nơi nhận:</w:t>
      </w:r>
    </w:p>
    <w:p>
      <w:r>
        <w:t>- Như trên;</w:t>
      </w:r>
    </w:p>
    <w:p>
      <w:r>
        <w:t>- PCT Âu Anh Tuấn (để b/c);</w:t>
      </w:r>
    </w:p>
    <w:p>
      <w:r>
        <w:t>- Chi cục HQKV II (để thực hiện);</w:t>
      </w:r>
    </w:p>
    <w:p>
      <w:r>
        <w:t>- Lưu: VT, GSQL (3b)</w:t>
      </w:r>
    </w:p>
    <w:p>
      <w:r>
        <w:t>TL. CỤC TRƯỞNG</w:t>
      </w:r>
    </w:p>
    <w:p>
      <w:r>
        <w:t>TRƯỞNG BAN GIÁM SÁT QUẢN LÝ VỀ HQ</w:t>
      </w:r>
    </w:p>
    <w:p>
      <w:r>
        <w:t>Đào Duy Tám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