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2245/BYT-PB năm 2026 tăng cường phòng, chống bệnh tay chân miệng và các bệnh truyền nhiễm khác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2245/BYT-PB</w:t>
      </w:r>
    </w:p>
    <w:p>
      <w:r>
        <w:t>V/v tăng cường phòng, chống bệnh tay chân miệng và các bệnh truyền nhiễm khác</w:t>
      </w:r>
    </w:p>
    <w:p>
      <w:r>
        <w:t>Hà Nội, ngày 01 tháng 4 năm 2026</w:t>
      </w:r>
    </w:p>
    <w:p>
      <w:r>
        <w:t>Kính gửi:</w:t>
      </w:r>
    </w:p>
    <w:p>
      <w:r>
        <w:t>- Ủy ban nhân dân các tỉnh, thành phố;</w:t>
      </w:r>
    </w:p>
    <w:p>
      <w:r>
        <w:t>- Các Viện, Bệnh viện trực thuộc Bộ Y tế.</w:t>
      </w:r>
    </w:p>
    <w:p>
      <w:r>
        <w:t>Theo hệ thống giám sát bệnh truyền nhiễm, từ đầu năm 2026 đến nay, cả nước ghi nhận 25.941 trường hợp mắc bệnh tay chân miệng, 08 ca tử vong; số mắc tăng tập trung chủ yếu tại khu vực miền Nam. Bệnh ghi nhận chủ yếu ở trẻ em dưới 10 tuổi chiếm trên 99,2%, đặc biệt là nhóm trẻ từ 1 đến 5 tuổi tại các cơ sở nhà trẻ, mẫu giáo. Tỷ lệ mẫu bệnh phẩm dương tính với EV71 chiếm 78%; đây là chủng vi rút có độc lực cao, làm gia tăng nguy cơ diễn biến nặng và tử vong. Dự báo số ca mắc mới tay chân miệng và các bệnh truyền nhiễm khác (sốt xuất huyết, viêm màng não do não mô cầu, COVID-19,...) có thể tăng trong thời gian tới. Để chủ động triển khai hiệu quả các biện pháp phòng, chống bệnh tay chân miệng và các bệnh truyền nhiễm khác, đặc biệt giảm nguy cơ tử vong, Bộ Y tế trân trọng đề nghị Ủy ban nhân dân các tỉnh, thành phố và các Viện, Bệnh viện trực thuộc Bộ Y tế khẩn trương triển khai một số các hoạt động sau:</w:t>
      </w:r>
    </w:p>
    <w:p>
      <w:r>
        <w:t>1. Đề nghị Ủy ban nhân dân các tỉnh, thành phố chỉ đạo:</w:t>
      </w:r>
    </w:p>
    <w:p>
      <w:r>
        <w:t>1.1. Ngành Y tế quyết liệt triển khai các biện pháp phòng, chống dịch bệnh truyền nhiễm, đặc biệt bệnh tay chân miệng, sốt xuất huyết, viêm màng não do não mô cầu, COVID-19; quán triệt đến các cơ sở khám bệnh, chữa bệnh thực hiện nghiêm quy định báo cáo các ca bệnh nghi ngờ, mắc bệnh và các trường hợp tử vong cho cơ sở y tế dự phòng ngay khi có kết quả chẩn đoán để triển khai ngay các hoạt động giám sát, phát hiện nguồn lây, xử lý triệt ổ dịch nhằm tránh lây lan ra diện rộng; tổ chức tốt việc thu dung, phân luồng, tiếp nhận cấp cứu, điều trị và chuyển cấp chuyên môn phù hợp, kịp thời để hạn chế tối đa biến chứng và tử vong; phòng, chống lây nhiễm chéo trong các cơ sở khám bệnh, chữa bệnh.</w:t>
      </w:r>
    </w:p>
    <w:p>
      <w:r>
        <w:t>1.2. Tăng cường và đa dạng hóa các hình thức, hoạt động truyền thông giáo dục sức khoẻ phù hợp tới người dân về các dấu hiệu nhận biết nghi ngờ mắc bệnh, vệ sinh môi trường, vệ sinh cá nhân, các biện pháp phòng, chống bệnh tay chân miệng và các bệnh truyền nhiễm khác; tăng thời lượng phát sóng và đưa các thông điệp, khuyến cáo về phòng, chống bệnh tay chân miệng và các bệnh truyền nhiễm khác trên các báo, đài địa phương.</w:t>
      </w:r>
    </w:p>
    <w:p>
      <w:r>
        <w:t>1.3. Tăng cường tập huấn về chuyên môn phòng, chống dịch bệnh, khám bệnh, chữa bệnh cho các cơ sở y tế.</w:t>
      </w:r>
    </w:p>
    <w:p>
      <w:r>
        <w:t>1.4. Đảm bảo nguồn lực, đặc biệt thuốc điều trị tại các cơ sở khám bệnh, chữa bệnh.</w:t>
      </w:r>
    </w:p>
    <w:p>
      <w:r>
        <w:t>1.5. Đảm bảo công tác vệ sinh cá nhân, vệ sinh môi trường tại các hộ gia đình và tại cộng đồng.</w:t>
      </w:r>
    </w:p>
    <w:p>
      <w:r>
        <w:t>1.6. Ngành Giáo dục triển khai mạnh mẽ các hoạt động phòng, chống bệnh tay chân miệng và các bệnh truyền nhiễm khác tại các cơ sở giáo dục, đặc biệt là tại nhà trẻ, trường mẫu giáo; phát hiện kịp thời những trường hợp trẻ, học sinh nghi ngờ, mắc bệnh tay chân miệng, các bệnh truyền nhiễm khác để thông báo và phối hợp Ngành Y tế xử lý theo quy định; đẩy mạnh tuyên truyền cho học sinh, phụ huynh học sinh, giáo viên; thực hiện tốt “3 sạch” (ăn uống sạch, ở sạch và bàn tay sạch); thực hiện vệ sinh lớp học, làm sạch bề mặt theo hướng dẫn của cơ quan chuyên chuyên môn y tế.</w:t>
      </w:r>
    </w:p>
    <w:p>
      <w:r>
        <w:t>1.7. Tổ chức các đoàn kiểm tra, hỗ trợ các địa phương, có biện pháp chỉ đạo kịp thời và phù hợp, giải quyết ngay các khó khăn, vướng mắc trong công tác phòng, chống dịch bệnh.</w:t>
      </w:r>
    </w:p>
    <w:p>
      <w:r>
        <w:t>2. Đề nghị các Viện, Bệnh viện trực thuộc Bộ Y tế:</w:t>
      </w:r>
    </w:p>
    <w:p>
      <w:r>
        <w:t>2.1. Các Viện Vệ sinh dịch tễ, Pasteur:</w:t>
      </w:r>
    </w:p>
    <w:p>
      <w:r>
        <w:t>a) Rà soát các hướng dẫn giám sát và phòng, chống bệnh tay chân miệng và các bệnh truyền nhiễm khác, đề xuất các nội dung sửa đổi, bổ sung và gửi về Bộ Y tế (qua Cục Phòng bệnh).</w:t>
      </w:r>
    </w:p>
    <w:p>
      <w:r>
        <w:t>b) Hướng dẫn, đôn đốc, hỗ trợ các địa phương triển khai hiệu quả công tác giám sát, xử lý ổ dịch, phòng, chống bệnh tay chân miệng và các bệnh truyền nhiễm khác.</w:t>
      </w:r>
    </w:p>
    <w:p>
      <w:r>
        <w:t>c) Tổ chức tập huấn nâng cao năng lực phòng, chống dịch bệnh cho các địa phương và cơ sở y tế.</w:t>
      </w:r>
    </w:p>
    <w:p>
      <w:r>
        <w:t>2.2. Các Bệnh viện trực thuộc Bộ Y tế:</w:t>
      </w:r>
    </w:p>
    <w:p>
      <w:r>
        <w:t>a) Rà soát, cập nhật kế hoạch tiếp nhận, thu dung, cấp cứu, điều trị bệnh nhân tay chân miệng và các bệnh truyền nhiễm khác; sẵn sàng nhân lực, thuốc, vật tư, trang thiết bị, giường bệnh để đáp ứng yêu cầu điều trị.</w:t>
      </w:r>
    </w:p>
    <w:p>
      <w:r>
        <w:t>b) Tăng cường hội chẩn, hỗ trợ chuyên môn nhằm phát hiện sớm, xử trí kịp thời các trường hợp nặng, hạn chế tối đa biến chứng và tử vong.</w:t>
      </w:r>
    </w:p>
    <w:p>
      <w:r>
        <w:t>c) Tổ chức tập huấn, tập huấn lại về chẩn đoán, điều trị, chuyển cấp chuyên môn đối với bệnh tay chân miệng và các bệnh truyền nhiễm khác cho các cơ sở khám bệnh, chữa bệnh.</w:t>
      </w:r>
    </w:p>
    <w:p>
      <w:r>
        <w:t>d) Tăng cường kiểm soát, phòng chống lây nhiễm tại các cơ sở y tế.</w:t>
      </w:r>
    </w:p>
    <w:p>
      <w:r>
        <w:t>Bộ Y tế đề nghị Ủy ban nhân dân các tỉnh, thành phố và các đơn vị khẩn trương tổ chức triển khai thực hiện.</w:t>
      </w:r>
    </w:p>
    <w:p>
      <w:r>
        <w:t>Trân trọng cảm ơn./.</w:t>
      </w:r>
    </w:p>
    <w:p>
      <w:r>
        <w:t>Nơi nhận:</w:t>
      </w:r>
    </w:p>
    <w:p>
      <w:r>
        <w:t>- Như trên;</w:t>
      </w:r>
    </w:p>
    <w:p>
      <w:r>
        <w:t>- BT. Đào Hồng Lan (để báo cáo);</w:t>
      </w:r>
    </w:p>
    <w:p>
      <w:r>
        <w:t>- Các Đ/c Thứ trưởng;</w:t>
      </w:r>
    </w:p>
    <w:p>
      <w:r>
        <w:t>- Văn phòng Chính phủ;</w:t>
      </w:r>
    </w:p>
    <w:p>
      <w:r>
        <w:t>- Bộ GDĐT;</w:t>
      </w:r>
    </w:p>
    <w:p>
      <w:r>
        <w:t>- VPB, các Cục: KCB, PB, QLD;</w:t>
      </w:r>
    </w:p>
    <w:p>
      <w:r>
        <w:t>- Các Viện VSDT, Pasteur;</w:t>
      </w:r>
    </w:p>
    <w:p>
      <w:r>
        <w:t>- Cổng thông tin điện tử Bộ Y tế;</w:t>
      </w:r>
    </w:p>
    <w:p>
      <w:r>
        <w:t>- SYT các tỉnh, thành phố (để thực hiện);</w:t>
      </w:r>
    </w:p>
    <w:p>
      <w:r>
        <w:t>- TTKSBT các tỉnh, thành phố (để thực hiện);</w:t>
      </w:r>
    </w:p>
    <w:p>
      <w:r>
        <w:t>- Lưu: VT, PB.</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