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2225/BTNMT-KSVN năm 2024 thực hiện các biện pháp đảm bảo an toàn trong khai thác khoáng sản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2225/BTNMT-KSVN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2225/  BTNMT-KSVN</w:t>
      </w:r>
    </w:p>
    <w:p>
      <w:r>
        <w:t>V/v   thực hiện các biện pháp đảm bảo an toàn trong khai thác khoáng sản</w:t>
      </w:r>
    </w:p>
    <w:p>
      <w:r>
        <w:t>Hà Nội, ngày 09 tháng 4 năm 2024</w:t>
      </w:r>
    </w:p>
    <w:p>
      <w:r>
        <w:t>Kính gửi:</w:t>
      </w:r>
    </w:p>
    <w:p>
      <w:r>
        <w:t>- Tập đoàn công nghiệp Than - Khoáng sản Việt Nam;</w:t>
      </w:r>
    </w:p>
    <w:p>
      <w:r>
        <w:t>- Tổng công ty Đông Bắc;</w:t>
      </w:r>
    </w:p>
    <w:p>
      <w:r>
        <w:t>- Các công ty khai thác khoáng sản.</w:t>
      </w:r>
    </w:p>
    <w:p>
      <w:r>
        <w:t>Thời gian qua, mặc dù các doanh nghiệp hoạt động khoáng sản đã chú trọng thực hiện các biện pháp, quy chuẩn kỹ thuật Quốc gia về an toàn trong khai thác mỏ nhằm đảm bảo an toàn lao động, giảm thiểu thiệt hại về người và tài sản trong quá trình khai thác khoáng sản; góp phần giảm số vụ tai nạn lao động do sự cố gây ra. Tuy nhiên, vẫn còn một số đơn vị để xảy ra tình trạng mất an toàn lao động, gây thiệt hại nặng nề về tính mạng và tài sản do ý thức của người lao động còn chủ quan, chưa thực hiện đúng các quy trình kỹ thuật, không sử dụng đầy đủ trang bị, phương tiện bảo hộ cá nhân; hoạt động kiểm tra, giám sát hiện trường sản xuất có nơi còn chưa sâu sát, chưa phát hiện kịp thời những vị trí, khu vực có nguy cơ mất an toàn lao động…; còn xảy ra việc cháy khí dẫn đến thiệt hại nặng nề về tính mạng người lao động như trường hợp sự cố cháy khí mê tan ở mỏ than Lộ Trí vào ngày 03 tháng 4 năm 2024.</w:t>
      </w:r>
    </w:p>
    <w:p>
      <w:r>
        <w:t>Để khắc phục tình trạng trên, thực hiện nghiêm quy định pháp luật về khoáng sản và các chỉ đạo của Chính phủ về thực hiện các biện pháp đảm bảo an toàn trong khai thác khoáng sản, Bộ Tài nguyên và Môi trường đề nghị Tập đoàn công nghiệp Than - Khoáng sản Việt Nam, Tổng công ty Đông Bắc và các công ty khai thác khoáng sản:</w:t>
      </w:r>
    </w:p>
    <w:p>
      <w:r>
        <w:t>- Thực hiện khai thác khoáng sản theo đúng nội dung Giấy phép khai thác khoáng sản được cấp, thiết kế mỏ được cấp có thẩm quyền phê duyệt theo quy định; các quy định, Quy chuẩn kỹ thuật Quốc gia về an toàn trong khai thác mỏ; thường xuyên rà soát quy trình kỹ thuật an toàn, quy trình quản lý lao động tại mỏ.</w:t>
      </w:r>
    </w:p>
    <w:p>
      <w:r>
        <w:t>- Tăng cường công tác tuyên truyền nâng cao ý thức tự chủ an toàn của người lao động; tuyên truyền, giáo dục, huấn luyện an toàn, huấn luyện biện pháp thi công, kỹ năng nhận diện nguy cơ, rủi ro và kỹ năng phòng tránh, loại trừ, cứu hộ cứu nạn, sơ cấp cứu, để người lao động thực hiện đúng quy trình, quy định kỹ thuật an toàn, tự bảo vệ bản thân và người lao động trong quá trình tham gia lao động sản xuất.</w:t>
      </w:r>
    </w:p>
    <w:p>
      <w:r>
        <w:t>- Rà soát lại toàn bộ biện pháp thi công, quy trình làm việc, quy định về an toàn để điều chỉnh, bổ sung đảm bảo tuân thủ các quy định của pháp luật và phù hợp với điều kiện thi công thực tế của đơn vị. Thường xuyên kiểm tra, giám sát việc tuân thủ các quy định của quy chuẩn, tiêu chuẩn kỹ thuật, quy phạm, quy định về an toàn vệ sinh lao động và các quy trình thông gió, quản lý khí mỏ cấp công trường/phân xưởng kịp thời phát hiện những tồn tại hạn chế để chấn chỉnh và khắc phục, đồng thời xử lý nghiêm các tập thể, cá nhân vi phạm theo quy định. Đối với các mỏ hầm lò, thực hiện nghiêm ngặt các quy định về:  (i)  Ứng cứu sự cố - Tìm kiếm cứu nạn;  (ii)  Thông gió và kiểm soát khí mỏ;  (iii)  Phòng chống cháy nổ mỏ;  (iv)  Thoát nước và phòng chống bục nước;  (v)  Công tác kiểm định cột chống thủy lực sử dụng trong hầm lò;  (vi)  Công tác khấu, chống gương khai thác và đào lò chuẩn bị;  (vii)  Các yêu cầu khác theo quy định của pháp luật, đặc biệt là các quy chuẩn kỹ thuật an toàn có liên quan.</w:t>
      </w:r>
    </w:p>
    <w:p>
      <w:r>
        <w:t>- Thực hiện thanh tra, kiểm tra kịp thời phát hiện và xử lý các trường hợp vi phạm các quy định về an toàn lao động trong các đơn vị khai thác khoáng sản. Rà soát, đánh giá, kiến nghị cấp có thẩm quyền xem xét nâng cao các tiêu chuẩn, quy định an toàn lao động cho công nhân khai thác mỏ và việc bổ sung, hoàn thiện thể chế về các điều kiện đảm bảo tiêu chí an toàn, bảo vệ môi trường trong hoạt động khoáng sản.</w:t>
      </w:r>
    </w:p>
    <w:p>
      <w:r>
        <w:t>Bộ Tài nguyên và Môi trường đề nghị Tập đoàn công nghiệp Than - Khoáng sản Việt Nam, Tổng công ty Đông Bắc, các công ty khai thác khoáng sản triển khai thực hiện đảm bảo quy định; kịp thời báo cáo cấp có thẩm quyền các vấn đề phát sinh trong quá trình tổ chức thực hiện nhằm hạn chế thấp nhất nguy cơ mất an toàn lao động xảy ra ./.</w:t>
      </w:r>
    </w:p>
    <w:p>
      <w:r>
        <w:t>Nơi nhận:</w:t>
      </w:r>
    </w:p>
    <w:p>
      <w:r>
        <w:t>- Như trên;</w:t>
      </w:r>
    </w:p>
    <w:p>
      <w:r>
        <w:t>- Phó Thủ tướng CP Trần Hồng Hà (để báo cáo);</w:t>
      </w:r>
    </w:p>
    <w:p>
      <w:r>
        <w:t>- Bộ trưởng Đặng Quốc Khánh (để báo cáo);</w:t>
      </w:r>
    </w:p>
    <w:p>
      <w:r>
        <w:t>- Văn phòng Chính phủ;</w:t>
      </w:r>
    </w:p>
    <w:p>
      <w:r>
        <w:t>- Các Bộ, ngành: Công Thương; LĐTB&amp;XH;</w:t>
      </w:r>
    </w:p>
    <w:p>
      <w:r>
        <w:t>- Ủy ban quản lý vốn nhà nước;</w:t>
      </w:r>
    </w:p>
    <w:p>
      <w:r>
        <w:t>- Cục Khoáng sản Việt Nam;</w:t>
      </w:r>
    </w:p>
    <w:p>
      <w:r>
        <w:t>- Cục Địa chất Việt Nam;</w:t>
      </w:r>
    </w:p>
    <w:p>
      <w:r>
        <w:t>- UBND các tỉnh, thành phố trực thuộc TW;</w:t>
      </w:r>
    </w:p>
    <w:p>
      <w:r>
        <w:t>- Các Sở TN&amp;MT, Công Thương, LĐTB&amp;XH các tỉnh, t/phố;</w:t>
      </w:r>
    </w:p>
    <w:p>
      <w:r>
        <w:t>- Lưu VP, KSVN (PT.365).</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