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2217/BVHTTDL-PC năm 2025 đẩy mạnh công tác phổ biến, giáo dục pháp luật và công tác truyền thông chính sách có tác động lớn đến xã hội trong quá trình xây dựng văn bản quy phạm pháp luật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2217/BVHTTDL-PC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2217/BVHTTDL-PC</w:t>
      </w:r>
    </w:p>
    <w:p>
      <w:r>
        <w:t>V/v đẩy mạnh công tác phổ biến, giáo dục pháp luật và công tác truyền thông chính sách có tác động lớn đến xã hội trong quá trình xây dựng văn bản quy phạm pháp luật của Bộ Văn hóa, Thể thao và Du lịch</w:t>
      </w:r>
    </w:p>
    <w:p>
      <w:r>
        <w:t>Hà Nội, ngày 19 tháng 5 năm 2025</w:t>
      </w:r>
    </w:p>
    <w:p>
      <w:r>
        <w:t>Kính gửi:  Các cơ quan, đơn vị thuộc/trực thuộc Bộ</w:t>
      </w:r>
    </w:p>
    <w:p>
      <w:r>
        <w:t>Thực hiện quy định của Luật Ban hành văn bản quy phạm pháp luật năm 2025, các văn bản hướng dẫn Luật Ban hành văn bản quy phạm pháp luật năm 2025 Luật Phổ biến, giáo dục pháp luật năm 2012; căn cứ Quyết định số 44/QĐ- HDPH ngày 26/4/2025 về phê duyệt kế hoạch hoạt động của Hội đồng phối hợp phổ biến, giáo dục pháp luật trung ương năm 2025 và Công văn số 2459/HĐPH- PB&amp;TG ngày 06/5/2025 của Hội đồng phối hợp phổ biến, giáo dục pháp luật trung ương về việc đẩy mạnh truyền thông về dự thảo Nghị quyết sửa đổi, bổ sung một số điều của Hiến pháp năm 2013, Bộ Văn hóa, Thể thao và Du lịch yêu cầu Thủ trưởng các cơ quan, đơn vị thuộc/trực thuộc Bộ triển khai một số nội dung sau:</w:t>
      </w:r>
    </w:p>
    <w:p>
      <w:r>
        <w:t>1. Tổ chức truyền thông sâu rộng về dự thảo Nghị quyết sửa đổi, bổ sung một số điều của Hiến pháp năm 2013 và các dự thảo văn bản quy phạm pháp luật của Bộ Văn hóa, Thể thao và Du lịch</w:t>
      </w:r>
    </w:p>
    <w:p>
      <w:r>
        <w:t>1.1. Đối với dự thảo Nghị quyết sửa đổi, bổ sung một số điều của Hiến pháp năm 2013</w:t>
      </w:r>
    </w:p>
    <w:p>
      <w:r>
        <w:t>- Tăng cường thông tin, tuyên truyền về mục đích, ý nghĩa, sự cần thiết của việc sửa đổi, bổ sung Hiến pháp năm 2013 và những nội dung sửa đổi, bổ sung cơ bản trong dự thảo Nghị quyết.</w:t>
      </w:r>
    </w:p>
    <w:p>
      <w:r>
        <w:t>- Chủ động lựa chọn hình thức phù hợp, kết hợp giữa truyền thông đại chúng, truyền thông trực tiếp, ứng dụng công nghệ thông tin và nền tảng số; gắn truyền thông với hoạt động văn hóa - nghệ thuật - thể thao để lan tỏa thông điệp dễ hiểu, dễ tiếp cận với Nhân dân.</w:t>
      </w:r>
    </w:p>
    <w:p>
      <w:r>
        <w:t>- Tổ chức lấy ý kiến của cán bộ, công chức, viên chức và người lao động thuộc cơ quan, đơn vị theo Kế hoạch số 2070/KH-BVHTTDL ngày 09/5/2025 của Bộ Văn hóa, Thể thao và Du lịch về việc tổ chức lấy ý kiến về dự thảo Nghị quyết sửa đổi, bổ sung một số điều của Hiến pháp nước Cộng hòa xã hội chủ nghĩa Việt Nam năm 2013  (Kế hoạch số 2070/KH-BVHTTDL ngày 09/5/2025 gửi kèm theo)  và thông tin, tuyên truyền cho cán bộ, công chức, viên chức, người lao động của cơ quan, đơn vị tham gia góp ý kiến qua ứng dụng VneID.</w:t>
      </w:r>
    </w:p>
    <w:p>
      <w:r>
        <w:t>1.2. Đối với các dự thảo văn bản quy phạm pháp luật do Bộ Văn hóa, Thể thao và Du lịch chủ trì xây dựng hoặc ban hành theo thẩm quyền</w:t>
      </w:r>
    </w:p>
    <w:p>
      <w:r>
        <w:t>Các cơ quan, đơn vị thuộc/trực thuộc Bộ được giao chủ trì xây dựng văn bản quy phạm pháp luật (văn bản của Quốc hội, Ủy ban Thường vụ Quốc hội và của Chính phủ, Thủ tướng Chính phủ) tích cực, chủ động và phối hợp với các cơ quan, đơn vị có liên quan xây dựng kế hoạch cụ thể về truyền thông chính sách, quy định trong các dự thảo văn bản quy phạm pháp luật. Kế hoạch cần xác định rõ các thời điểm truyền thông (từ thời điểm lấy ý kiến đến khi văn bản được ban hành); sự cần thiết ban hành chính sách, văn bản quy phạm pháp luật; nội dung cơ bản cần truyền thông báo đảm ngắn ngọn, dễ hiểu. Hình thức truyền thông phù hợp với điều kiện thực tế của cơ quan, đơn vị.</w:t>
      </w:r>
    </w:p>
    <w:p>
      <w:r>
        <w:t>2. Triển khai các nhiệm vụ về công tác phổ biến, giáo dục pháp luật năm 2025</w:t>
      </w:r>
    </w:p>
    <w:p>
      <w:r>
        <w:t>- Tăng cường phổ biến, giáo dục pháp luật (PBGDPL) đối với các văn bản quy phạm pháp luật đã được cấp có thẩm quyền ban hành trong lĩnh vực thuộc phạm vi quản lý nhà nước của Bộ và các văn bản quy phạm pháp luật có liên quan bằng các hình thức và phương pháp phù hợp với điều kiện thực tế của cơ quan, đơn vị.</w:t>
      </w:r>
    </w:p>
    <w:p>
      <w:r>
        <w:t>- Tích cực, phối hợp với các cơ quan, đơn vị có liên quan, đặc biệt là các cơ quan báo chí thuộc Bộ để PBGDPL có hiệu quả đối với các văn bản do cơ quan, đơn vị mình tham mưu; phát huy vai trò đội ngũ báo cáo viên, tuyên truyền viên pháp luật của cơ quan, đơn vị./.</w:t>
      </w:r>
    </w:p>
    <w:p>
      <w:r>
        <w:t>Nơi nhận:</w:t>
      </w:r>
    </w:p>
    <w:p>
      <w:r>
        <w:t>- Như trên;</w:t>
      </w:r>
    </w:p>
    <w:p>
      <w:r>
        <w:t>- Bộ trưởng  (để báo cáo) ;</w:t>
      </w:r>
    </w:p>
    <w:p>
      <w:r>
        <w:t>- Các Thứ trưởng  (để báo cáo) ;</w:t>
      </w:r>
    </w:p>
    <w:p>
      <w:r>
        <w:t>- Lưu: VT, PC, H.30.</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