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2178/TCHQ-GSQL năm 2024 về tái nhập lô hàng phế liệu đã xuất khẩu nhưng bị trả lại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2178 /TCHQ-GSQL</w:t>
      </w:r>
    </w:p>
    <w:p>
      <w:r>
        <w:t>V/v tái nhập lô hàng phế liệu đã xuất khẩu nhưng bị trả lại</w:t>
      </w:r>
    </w:p>
    <w:p>
      <w:r>
        <w:t>Hà Nội, ngày 17 tháng 5 năm 2024</w:t>
      </w:r>
    </w:p>
    <w:p>
      <w:r>
        <w:t>Kính gửi:  Cục Hải quan tỉnh Bình Dương.</w:t>
      </w:r>
    </w:p>
    <w:p>
      <w:r>
        <w:t>Trả lời công văn số 184/HQBD của Cục Hải quan tỉnh Bình Dương về việc vướng mắc tái nhập lô hàng phế liệu đã xuất khẩu nhưng bị trả lại, trên cơ sở ý kiến của Cục Ki ể m soát ô nhiễm môi trường - Bộ Tài nguyên và Môi trường tại công văn trả lời số 1612/KSONMT-CTRSH ngày 07/5/2024, Tổng cục H ải  quan có ý kiến như sau:</w:t>
      </w:r>
    </w:p>
    <w:p>
      <w:r>
        <w:t>Hiện nay, pháp luật về bảo vệ môi trường không quy định đối với hoạt động tái nhập phế liệu đã xuất khẩu nhưng bị trả lại. Do vậy, đề nghị Cục Hải quan tỉnh Bình Dương căn cứ quy định hiện hành đối với hàng hóa tái nhập đ ể  xem xét, hướng dẫn doanh nghiệp thủ tục tái nhập lô hàng phế liệu từ lô hàng xuất khẩu nhưng bị trả lại.</w:t>
      </w:r>
    </w:p>
    <w:p>
      <w:r>
        <w:t>Tổng cục  Hả i quan có ý kiến để Cục Hải quan tỉnh Bình Dương biết, thực hiện./.</w:t>
      </w:r>
    </w:p>
    <w:p>
      <w:r>
        <w:t>(Gửi kèm công văn s ố  16 1 2/KSONMT-CTRSH ngày 07/5/2024 của Cục Kiểm soát ô nhiễm môi trườ n g)</w:t>
      </w:r>
    </w:p>
    <w:p>
      <w:r>
        <w:t>Nơi nhận:</w:t>
      </w:r>
    </w:p>
    <w:p>
      <w:r>
        <w:t>- Như trên;</w:t>
      </w:r>
    </w:p>
    <w:p>
      <w:r>
        <w:t>- PTCT Nguy ễ n Văn Thọ  (để  b/cáo);</w:t>
      </w:r>
    </w:p>
    <w:p>
      <w:r>
        <w:t>- Lưu: VT , G SQL (3b ).</w:t>
      </w:r>
    </w:p>
    <w:p>
      <w:r>
        <w:t>TL. TỔNG CỤC TRƯỞNG</w:t>
      </w:r>
    </w:p>
    <w:p>
      <w:r>
        <w:t>KT. CỤC TRƯỞNG CỤC GSQL VỀ HQ</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