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2177/CHQ-NVTHQ năm 2025 đính chính văn bản 438/CHQ-NVTHQ về thực hiện Quyết định 662/QĐ-BCT do Cục Hải quan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2177/CHQ-NVTHQ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16/04/2025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16/04/2025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CỤC HẢI QUAN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21 77/CHQ-NVTHQ</w:t>
      </w:r>
    </w:p>
    <w:p>
      <w:r>
        <w:t>V/v đính chính văn bản</w:t>
      </w:r>
    </w:p>
    <w:p>
      <w:r>
        <w:t>Hà Nội, ngày  16  tháng  4  năm 20 25</w:t>
      </w:r>
    </w:p>
    <w:p>
      <w:r>
        <w:t>Kính gửi:  Các Chi cục Hải quan khu vực.</w:t>
      </w:r>
    </w:p>
    <w:p>
      <w:r>
        <w:t>Do lỗi kỹ thuật trong soạn thảo, Cục Hải quan đính chính công v ă n số 438/CHQ-NVTHQ ngày 25/03/2025 của Cục Hải quan về thực hiện Quyết định số 662/QĐ-BCT ngày 12/03/2025 c ủ a Bộ Công Thương như sau:</w:t>
      </w:r>
    </w:p>
    <w:p>
      <w:r>
        <w:t>STT</w:t>
      </w:r>
    </w:p>
    <w:p>
      <w:r>
        <w:t>Nội dung liên quan đã ban hành</w:t>
      </w:r>
    </w:p>
    <w:p>
      <w:r>
        <w:t>Nội dung đính chính</w:t>
      </w:r>
    </w:p>
    <w:p>
      <w:r>
        <w:t>1</w:t>
      </w:r>
    </w:p>
    <w:p>
      <w:r>
        <w:t>Cục Hải quan nhận được Quyết định số 662/QĐ-BCT ngày 12/03/2025 của Bộ trưởng Bộ Công Thương (có hiệu lực từ ngày 27/03/2025 đến hết ngày 15/06/  2025  ) về kết quả rà soát vụ việc áp dụng biện pháp chống lẩn tránh phòng vệ thương mại đối với một số sản phẩm đường mía (mã vụ việc AR01.AC02-AD13.AS01).</w:t>
      </w:r>
    </w:p>
    <w:p>
      <w:r>
        <w:t>Cục Hải quan nhận được Quyết định số 662/QĐ-BCT ngày 12/03/2025 của Bộ trưởng Bộ Công Thương (có hiệu lực từ ngày 27/03/2025 đến hết ngày 15/06/  2026  ) về kết quả rà soát vụ việc áp dụng biện pháp chống lẩn tránh phòng vệ thương mại đối với một số sản phẩm  đ ường mía (mã vụ việc AR01.AC02-AD13.AS01).</w:t>
      </w:r>
    </w:p>
    <w:p>
      <w:r>
        <w:t>Giữ nguyên các nội dung khác tại công v ă n số 438/CHQ-NVTHQ ngày 25/03/2025.</w:t>
      </w:r>
    </w:p>
    <w:p>
      <w:r>
        <w:t>Cục Hải quan thông báo để các Chi cục Hải quan khu vực biết, thực hiện./.</w:t>
      </w:r>
    </w:p>
    <w:p>
      <w:r>
        <w:t>Nơi nhận:</w:t>
      </w:r>
    </w:p>
    <w:p>
      <w:r>
        <w:t>- Như trên;</w:t>
      </w:r>
    </w:p>
    <w:p>
      <w:r>
        <w:t>- Bộ Công Thương (Cục PVTM) (để ph/h);</w:t>
      </w:r>
    </w:p>
    <w:p>
      <w:r>
        <w:t>- Ban CNTT, Ban GSQL, Ban  Q LRR (để biết);</w:t>
      </w:r>
    </w:p>
    <w:p>
      <w:r>
        <w:t>- Lưu: VT, NVTH Q  (2b) .</w:t>
      </w:r>
    </w:p>
    <w:p>
      <w:r>
        <w:t>TL. CỤC TRƯỞNG</w:t>
      </w:r>
    </w:p>
    <w:p>
      <w:r>
        <w:t>KT. TRƯỞNG BAN NGHIỆP VỤ THUẾ HQ</w:t>
      </w:r>
    </w:p>
    <w:p>
      <w:r>
        <w:t>PHÓ TRƯỞNG BAN</w:t>
      </w:r>
    </w:p>
    <w:p>
      <w:r>
        <w:t>Mai Thị Vân 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