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21176/CHQ-PC năm 2025 xử lý vi phạm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21176/CHQ-PC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21176/CHQ-PC</w:t>
      </w:r>
    </w:p>
    <w:p>
      <w:r>
        <w:t>V/v xử lý vi phạm</w:t>
      </w:r>
    </w:p>
    <w:p>
      <w:r>
        <w:t>Hà Nội, ngày 29 tháng 8 năm 2025</w:t>
      </w:r>
    </w:p>
    <w:p>
      <w:r>
        <w:t>Kính gửi:  Chi cục Hải quan khu vực V</w:t>
      </w:r>
    </w:p>
    <w:p>
      <w:r>
        <w:t>Cục Hải quan nhận được văn bản số 1064/HQKV5-NVHQ ngày 14/8/2025 của Chi cục Hải quan khu vực V về việc xem xét xử lý vi phạm. Về việc này, Cục Hải quan có ý kiến như sau:</w:t>
      </w:r>
    </w:p>
    <w:p>
      <w:r>
        <w:t>1.  Về ghi nhãn của hàng hóa xuất khẩu</w:t>
      </w:r>
    </w:p>
    <w:p>
      <w:r>
        <w:t>Khoản 5 Điều 15 Luật Phòng chống tác hại của thuốc lá, khoản 3 Điều 10 Nghị định số 43/2017/NĐ-CP ngày 14/4/2017 của Chính phủ về nhãn hàng hóa (được sửa đổi, bổ sung tại Nghị định số 111/2021/NĐ-CP) đã quy định về việc ghi nhãn của hàng hóa xuất khẩu. Theo đó, nhãn của hàng hóa xuất khẩu thực hiện ghi nhãn hàng hóa theo quy định pháp luật của nước nhập khẩu. Trường hợp thể hiện xuất xứ hàng hóa trên nhãn hàng hóa xuất khẩu, tổ chức, cá nhân xuất khẩu tự xác định và ghi xuất xứ hàng hóa của mình bảo đảm trung thực, chính xác, tuân thủ các quy định pháp luật về xuất xứ hàng hóa xuất khẩu, nhập khẩu, hàng hóa sản xuất tại Việt Nam hoặc các cam kết quốc tế mà Việt Nam tham gia.</w:t>
      </w:r>
    </w:p>
    <w:p>
      <w:r>
        <w:t>Quy tắc xuất xứ hàng hóa cho hàng hóa xuất khẩu được thực hiện theo quy định tại Nghị định số 31/2018/NĐ-CP ngày 08/3/2018 của Chính phủ quy định chi tiết Luật Quản lý ngoại thương về xuất xứ hàng hóa, Thông tư số 05/2018/TT-BCT ngày 03/4/2018 của Bộ trưởng Bộ Công Thương quy định về xuất xứ hàng hóa (được sửa đổi, bổ sung tại Thông tư số 44/2023/TT-BCT, Thông tư số 23/2025/TT-BCT) và các Thông tư quy định về thực hiện quy tắc xuất xứ trong các Hiệp định thương mại tự do mà Việt Nam tham gia.</w:t>
      </w:r>
    </w:p>
    <w:p>
      <w:r>
        <w:t>2.  Về nghĩa vụ của doanh nghiệp thực hiện hoạt động xuất khẩu</w:t>
      </w:r>
    </w:p>
    <w:p>
      <w:r>
        <w:t>- Điểm c khoản 2 Điều 18 Luật Hải quan quy định một trong các nghĩa vụ của người khai hải quan là chịu trách nhiệm trước pháp luật về sự xác thực của nội dung đã khai và các chứng từ đã nộp, xuất trình; về sự thống nhất nội dung thông tin giữa hồ sơ lưu tại doanh nghiệp với hồ sơ lưu tại cơ quan hải quan.</w:t>
      </w:r>
    </w:p>
    <w:p>
      <w:r>
        <w:t>- Khoản 4 Điều 7 Luật Quản lý ngoại thương có quy định một trong các hành vi bị nghiêm cấm là xuất khẩu, nhập khẩu hàng hóa gian lận về xuất xứ hàng hóa khi làm thủ tục hải quan.</w:t>
      </w:r>
    </w:p>
    <w:p>
      <w:r>
        <w:t>3.  Về xác định vi phạm</w:t>
      </w:r>
    </w:p>
    <w:p>
      <w:r>
        <w:t>Khoản 1 Điều 2 Luật Xử lý vi phạm hành chính quy định: Vi phạm hành chính là hành vi có lỗi do cá nhân, tổ chức thực hiện, vi phạm quy định của pháp luật về quản lý nhà nước mà không phải là tội phạm và theo quy định của pháp luật phải bị xử phạt vi phạm hành chính.</w:t>
      </w:r>
    </w:p>
    <w:p>
      <w:r>
        <w:t>4.  Ghi nhận ý kiến của Chi cục Hải quan khu vực V về dự báo vi phạm liên quan đến việc ghi nhãn hàng hóa xuất khẩu, thời gian tới, Cục Hải quan sẽ xem xét đề xuất các chế tài xử lý phù hợp.</w:t>
      </w:r>
    </w:p>
    <w:p>
      <w:r>
        <w:t>Cục Hải quan thông báo để Chi cục Hải quan khu vực V biết và nghiên cứu thực hiện theo quy định./.</w:t>
      </w:r>
    </w:p>
    <w:p>
      <w:r>
        <w:t>Nơi nhận:</w:t>
      </w:r>
    </w:p>
    <w:p>
      <w:r>
        <w:t>- Như trên;</w:t>
      </w:r>
    </w:p>
    <w:p>
      <w:r>
        <w:t>- Phó Cục trưởng Âu Anh Tuấn;</w:t>
      </w:r>
    </w:p>
    <w:p>
      <w:r>
        <w:t>- Lưu: VT, PC.</w:t>
      </w:r>
    </w:p>
    <w:p>
      <w:r>
        <w:t>TL. CỤC TRƯỞNG</w:t>
      </w:r>
    </w:p>
    <w:p>
      <w:r>
        <w:t>KT. TRƯỞNG BAN PHÁP CHẾ</w:t>
      </w:r>
    </w:p>
    <w:p>
      <w:r>
        <w:t>PHÓ TRƯỞNG BAN</w:t>
      </w:r>
    </w:p>
    <w:p>
      <w:r>
        <w:t>Đào Thịnh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