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21067/CHQ-GSQL năm 2025 thực hiện Nghị định 167/2025/NĐ-CP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21067/CHQ-GSQL</w:t>
      </w:r>
    </w:p>
    <w:p>
      <w:r>
        <w:t>V/v triển khai thực hiện Nghị định số 167/2025/NĐ-CP</w:t>
      </w:r>
    </w:p>
    <w:p>
      <w:r>
        <w:t>Hà Nội, ngày 28 tháng 8 năm 2025</w:t>
      </w:r>
    </w:p>
    <w:p>
      <w:r>
        <w:t>Kính gửi:  Chi cục Hải quan các khu vực: VI, VII, VIII, IX, X, XI, XII, XIII, XIV, XVI, XVII, XVIII, XX.</w:t>
      </w:r>
    </w:p>
    <w:p>
      <w:r>
        <w:t>Cục Hải quan nhận được công văn của một số Chi cục Hải quan khu vực báo cáo vướng mắc và đề nghị hướng dẫn thực hiện thủ tục hải quan đối với phương tiện vận tải xuất cảnh, nhập cảnh qua cửa khẩu biên giới đường bộ. Căn cứ Hiệp định vận tải đường bộ Việt Nam – Trung Hoa, Hiệp định vận tải đường bộ Việt Nam – Campuchia, Hiệp định tạo thuận lợi cho phương tiện cơ giới đường bộ Việt Nam – Lào và các điều ước quốc tế về vận tải đường bộ mà Chính phủ nước Cộng hòa xã hội chủ nghĩa Việt Nam đã ký kết; căn cứ Luật Hải quan, Luật Ban hành văn bản quy phạm pháp luật, Nghị định số 167/2025/NĐ-CP ngày 30/6/2025 sửa đổi bổ sung Nghị định số 08/2015/NĐ-CP ngày 21/01/2015 của Chính phủ quy định chi tiết và biện pháp thi hành Luật Hải quan về thủ tục hải quan, kiểm tra, giám sát, kiểm soát hải quan, Cục Hải quan có ý kiến như sau:</w:t>
      </w:r>
    </w:p>
    <w:p>
      <w:r>
        <w:t>1. Về thủ tục hải quan đối với phương tiện vận tải xuất cảnh, nhập cảnh qua lại cửa khẩu biên giới đường bộ:</w:t>
      </w:r>
    </w:p>
    <w:p>
      <w:r>
        <w:t>- Theo quy định tại các Hiệp định vận tải đường bộ Việt Nam ký kết thì phương tiện cơ giới qua lại biên giới phải được cơ quan có thẩm quyền cấp phép.</w:t>
      </w:r>
    </w:p>
    <w:p>
      <w:r>
        <w:t>- Tại khoản 1 Điều 16 Luật Hải quan quy định phương tiện vận tải phải được làm thủ tục hải quan, chịu sự kiểm tra, giám sát hải quan theo đúng quy định của pháp luật.</w:t>
      </w:r>
    </w:p>
    <w:p>
      <w:r>
        <w:t>- Thủ tục hải quan, kiểm tra, giám sát hải quan đối với ô tô, mô tô, xe gắn máy xuất cảnh nhập cảnh đã được quy định tại Điều 74, Điều 75, Điều 77 và Điều 81 Nghị định 08/2015/NĐ-CP ngày 21/01/2015 được sửa đổi bổ sung tại Nghị định số 167/2025/NĐ-CP ngày 30/6/2025 của Chính phủ quy định chi tiết và biện pháp thi hành Luật Hải quan về thủ tục hải quan, kiểm tra, giám sát, kiểm soát hải quan.</w:t>
      </w:r>
    </w:p>
    <w:p>
      <w:r>
        <w:t>Vì vậy, các Chi cục Hải quan khu vực tổ chức thực hiện thủ tục hải quan, kiểm tra, giám sát hải quan đối với phương tiện vận tải xuất cảnh, nhập cảnh, qua lại cửa khẩu biên giới theo đúng quy định tại các Hiệp định vận tải Việt Nam đã ký kết với các nước có chung biên giới và theo đúng quy định của Luật Hải quan và quy định của pháp luật nêu trên.</w:t>
      </w:r>
    </w:p>
    <w:p>
      <w:r>
        <w:t>2. Đối với việc quản lý, kiểm tra, giám sát phương tiện vận tải qua lại cửa khẩu biên giới giao nhận hàng hóa tại khu vực cửa khẩu biên giới và trở về ngay trong ngày:</w:t>
      </w:r>
    </w:p>
    <w:p>
      <w:r>
        <w:t>Chi cục Hải quan các khu vực tham mưu, báo cáo, kiến nghị với Ủy ban nhân dân các tỉnh biên giới trao đổi, thống nhất với chính quyền tỉnh biên giới nước láng giềng để thỏa thuận các biện pháp  tạo điều kiện thuận lợi cho việc xuất cảnh, nhập cảnh qua các cửa khẩu biên giới   của phương tiện vận tải phù hợp với quy định của pháp luật mỗi nước và các điều ước quốc tế song phương và đa phương mà các Bên là thành viên đảm bảo theo đúng quy định tại Hiệp định thương mại biên giới giữa Việt Nam với các nước có chung biên giới.</w:t>
      </w:r>
    </w:p>
    <w:p>
      <w:r>
        <w:t>Hải quan cửa khẩu căn cứ văn bản chấp thuận của cơ quan có thẩm quyền để thực hiện thủ tục hải quan, kiểm tra, giám sát hải quan cho phương tiện xuất cảnh, nhập cảnh theo đúng quy định tại Điều 74, Điều 75 và Điều 77 của Nghị định số 167/2025/NĐ-CP ngày 30/6/2025 của Chính phủ.</w:t>
      </w:r>
    </w:p>
    <w:p>
      <w:r>
        <w:t>3. Việc thực hiện quy định về hồ sơ hải quan đối với phương tiện vận tải xuất cảnh, nhập cảnh tại Điều 74, Điều 75 Nghị định số 167/2025/NĐ-CP:</w:t>
      </w:r>
    </w:p>
    <w:p>
      <w:r>
        <w:t>- Việc nộp, xuất trình giấy phép liên vận, giấy phép vận tải trong trường hợp phương tiện đi lại nhiều lần: Trong giai đoạn hệ thống công nghệ thông tin chưa hỗ trợ việc khai báo và lữu trữ hồ sơ điện tử thì lưu hồ sơ bản chụp giấy phép liên vận lần đầu làm thủ tục cho phương tiện tạm nhập – tái xuất, tạm xuất – tái nhập, hải quan cửa khẩu thực hiện lưu trữ bản chụp giấy phép liên vận trên máy tính để tra cứu và theo dõi. Các lần xuất cảnh, nhập cảnh tiếp theo người khai hải quan xuất trình bản chính để hải quan cửa khẩu kiểm tra, tra cứu và đối chiếu theo quy định.</w:t>
      </w:r>
    </w:p>
    <w:p>
      <w:r>
        <w:t>- Đối với việc khai, nộp Bản kê thông tin hàng hóa nhập khẩu được chở trên phương tiện vận tải: Hiện nay, mẫu Bảng kê thông tin hàng hóa nhập khẩu đối với phương tiện vận tải chở hàng hóa đã quy định tại Phụ lục II dự thảo Thông tư sửa đổi, bổ sung Thông tư số 38/2015/TT-BTC ngày 25/3/2015 và Thông tư số 39/2018/TT-BTC ngày 20/4/2018 của Bộ trưởng Bộ Tài chính. Trong thời gian chưa ban hành Thông tư thì việc khai Bản kê thông tin hàng hóa nhập khẩu thực hiện theo hướng dẫn tại công văn số 119/TCHQ-GSQL ngày 11/01/2021, công văn số 330/TCHQ-GSQL ngày 22/01/2021 và công văn số 1790/TCHQ-GSQL ngày 17/4/2023 của Tổng cục Hải quan.</w:t>
      </w:r>
    </w:p>
    <w:p>
      <w:r>
        <w:t>4. Về việc khai hải quan của cư dân biên giới:</w:t>
      </w:r>
    </w:p>
    <w:p>
      <w:r>
        <w:t>Chi cục Hải quan các khu vực thực hiện thủ tục khai hải quan của cư dân biên giới theo quy định tại điểm d khoản 2 Điều 25 Nghị định số 08/2015/NĐ- CP ngày 21/01/2015 được sửa đổi, bổ sung tại điểm a khoản 12 Điều 1 Nghị định số 167/2025/NĐ-CP ngày 30/6/2025 của Chính phủ và khoản 1 Điều 80 Thông tư số 80/2019/TT-BTC ngày 15/11/2019 của Bộ trưởng Bộ Tài chính.</w:t>
      </w:r>
    </w:p>
    <w:p>
      <w:r>
        <w:t>Cục Hải quan có ý kiến để các Chi cục Hải quan các khu vực biết, thực hiện./.</w:t>
      </w:r>
    </w:p>
    <w:p>
      <w:r>
        <w:t>Nơi nhận:</w:t>
      </w:r>
    </w:p>
    <w:p>
      <w:r>
        <w:t>- Như trên;</w:t>
      </w:r>
    </w:p>
    <w:p>
      <w:r>
        <w:t>- Lưu: VT, GSQL (02b).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