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210/BTC-HCSN năm 2025 trả lời kiến nghị của cử tri tỉnh Quảng Ninh gửi tới sau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210/BTC-HCSN</w:t>
      </w:r>
    </w:p>
    <w:p>
      <w:r>
        <w:t>V/v trả lời kiến nghị của cử tri gửi tới sau kỳ họp thứ 8 Quốc hội khóa XV</w:t>
      </w:r>
    </w:p>
    <w:p>
      <w:r>
        <w:t>Hà Nội, ngày 07 tháng 01 năm 2025</w:t>
      </w:r>
    </w:p>
    <w:p>
      <w:r>
        <w:t>Kính gửi:  Đoàn đại biểu Quốc hội tỉnh Quảng Ninh.</w:t>
      </w:r>
    </w:p>
    <w:p>
      <w:r>
        <w:t>Bộ Tài chính nhận được kiến nghị của cử tri tỉnh Quảng Ninh do Ban Dân nguyện chuyển tới tại công văn số 942/BDN ngày 06/11/2024, nội dung kiến nghị như sau:</w:t>
      </w:r>
    </w:p>
    <w:p>
      <w:r>
        <w:t>Thông tư số 337/2016/TT-BTC, ngày 28/12/2016 của Bộ trưởng Bộ Tài chính quy định về lập dự toán, quản lý, sử dụng và quyết toán kinh phí bảo đảm hoạt động giám sát, phản biện xã hội của Ủy ban Mặt trận Tổ quốc Việt Nam và các tổ chức chính trị - xã hội, trong đó quy định mức chi cho công tác giám sát, phản biện không còn phù hợp với tình hình thực tế (gọi tắt là Thông tư số 337/2016/TT-BTC); đồng thời Thông tư số 35/2018/TT-BTC ngày 30/8/2018 của Bộ trưởng Bộ Tài chính quy định về lập dự toán, quản lý, sử dụng và quyết toán kinh phí bảo đảm hoạt động của Hội đồng tư vấn thuộc Ủy ban Trung ương Mặt trận Tổ quốc Việt Nam và Ủy ban Mặt trận Tổ quốc Việt Nam cấp tỉnh, Ban tư vấn thuộc Ủy ban Mặt trận Tổ quốc Việt Nam cấp huyện (gọi tắt là Thông tư số 35/2018/TT-BTC) mới chỉ quy định chi chế độ cho Chủ nhiệm, các Phó Chủ nhiệm Hội đồng tư vấn thuộc cấp trung ương, cấp tỉnh và Trưởng ban, Phó trưởng ban tư vấn thuộc cấp huyện. Đề nghị Bộ Tài chính quan tâm nghiên cứu bổ sung quy định chi hỗ trợ cho các thành viên Hội đồng tư vấn, Ban Tư vấn.</w:t>
      </w:r>
    </w:p>
    <w:p>
      <w:r>
        <w:t>Bộ Tài chính xin trả lời như sau:</w:t>
      </w:r>
    </w:p>
    <w:p>
      <w:r>
        <w:t>Theo đề nghị của Ủy ban Trung ương Mặt trận Tổ quốc Việt Nam, Bộ Tài chính đã ban hành các Thông tư số 337/2016/TT-BTC, Thông tư số 35/2018/TT-BTC quy định về đối tượng áp dụng, nguồn kinh phí, nội dung, mức chi cho hoạt động giám sát, phản biện xã hội; hoạt động của Hội đồng tư vấn, Ban tư vấn thuộc Ủy ban Mặt trận Tổ quốc Việt Nam; trong đó bao gồm chi hỗ trợ hoạt động hàng tháng cho chủ nhiệm, phó chủ nhiệm, trưởng ban, phó trưởng ban, chi bồi dưỡng thành viên tham gia đoàn giám sát, phản biện xã hội, chi hội nghị, công tác phí, chi xây dựng báo cáo và góp ý bằng văn bản và các khoản chi khác.</w:t>
      </w:r>
    </w:p>
    <w:p>
      <w:r>
        <w:t>Việc triển khai xây dựng, sửa đổi chính sách quy định về kinh phí bảo đảm hoạt động giám sát, phản biện xã hội; bảo đảm hoạt động của Hội đồng tư vấn thuộc Ủy ban Mặt trận Tổ quốc Việt Nam các cấp đã được Bộ Tài chính phối hợp với Ủy ban Trung ương Mặt trận Tổ quốc Việt Nam triển khai từ cuối năm 2022. Ủy ban Trung ương Mặt trận Tổ quốc Việt Nam đã có Báo cáo số 584/BC-MTTQ-BTT ngày 28/10/2022 về đánh giá kết quả thực hiện và đề xuất sửa đổi, bổ sung một số cơ chế, chính sách về tài chính phục vụ nhiệm vụ của Mặt trận Tổ quốc Việt Nam trong đó đã có đề xuất sửa đổi chế độ này; tuy nhiên chưa thống kê, đánh giá việc triển khai thực hiện các chính sách; căn cứ đề xuất các nội dung, mức chi mới.</w:t>
      </w:r>
    </w:p>
    <w:p>
      <w:r>
        <w:t>Vì vậy, Bộ Tài chính đã phối hợp, có nhiều văn bản đề nghị Ủy ban Trung ương Mặt trận Tổ quốc Việt Nam lấy ý kiến Bộ Nội vụ để rà soát, bảo đảm việc thực hiện chính sách phù hợp với Nghị quyết số 27-NQ/TW ngày 21/8/2018 và các chế độ chính sách có liên quan. Đến ngày 27/5/2024, Ủy ban Trung ương Mặt trận Tổ quốc Việt Nam đã có văn bản số 8324/MTTW-BTT đề xuất sửa đổi, bổ sung một số cơ chế, chính sách về tài chính, trong đó có các văn bản như cử tri kiến nghị nêu trên.</w:t>
      </w:r>
    </w:p>
    <w:p>
      <w:r>
        <w:t>Tuy vậy, tại thời điểm Ủy ban Trung ương Mặt trận Tổ quốc Việt Nam đề xuất sửa đổi các chế độ này (tháng 5 năm 2024), Ban Chấp hành Trung ương, Quốc hội đã quyết định từ ngày 1/7/2024 thực hiện cải cách tiền lương theo Nghị quyết số 27-NQ/TW ngày 21/8/2018 của Ban Chấp hành Trung ương tại Hội nghị Trung ương 7 (khóa XII) về cải cách chính sách tiền lương đối với cán bộ, công chức, viên chức, lực lượng vũ trang và người lao động trong doanh nghiệp, trong đó có quy định:  Không gắn mức lương của cán bộ, công chức, viên chức với việc xây dựng, sửa đổi, bổ sung các văn bản quy định chính sách, chế độ không có tính chất lương và bãi bỏ các khoản chi ngoài lương của cán bộ, công chức, viên chức có nguồn gốc từ NSNN như: Tiền bồi dưỡng họp; tiền bồi dưỡng xây dựng văn bản quy phạm pháp luật, đề án, hội thảo...;  Văn phòng Chính phủ đã có công văn số 8476/VPCP-KTTH ngày 6/9/2018 thông báo ý kiến của Thủ tướng Chính phủ:  Từ nay đến khi ban hành các văn bản quy định chế độ tiền lương mới để thực hiện Nghị quyết số 27-NQ/TW, không xem xét ban hành mới hoặc sửa đổi, bổ sung các chế độ, chính sách tiền lương hiện hành;  tại Nghị quyết số 18-NQ/TW ngày 25/10/2017 Hội nghị lần thứ 6 Ban Chấp hành Trung ương khóa XII đã đặt ra mục tiêu tổng quát  “giảm chi thường xuyên và góp phần cải cách chính sách tiền lương”.</w:t>
      </w:r>
    </w:p>
    <w:p>
      <w:r>
        <w:t>Tiếp thu ý kiến cử tri, Bộ Tài chính sẽ nghiên cứu, phối hợp với Ủy ban Trung ương Mặt trận Tổ quốc Việt Nam, Bộ Nội vụ và các cơ quan có liên quan để rà soát các chế độ, chính sách cho công tác giám sát, phản biện; bảo đảm hoạt động của Hội đồng tư vấn thuộc Ủy ban Mặt trận Tổ quốc Việt Nam các cấp bảo đảm phù hợp với tinh thần tinh gọn, tiết kiệm, hiệu quả theo Nghị quyết số 18-NQ/TW ngày 25/10/2017 Hội nghị lần thứ 6 Ban Chấp hành Trung ương khóa XII, Nghị quyết số 27-NQ/TW ngày 21/8/2018 Hội nghị lần thứ 7 Ban Chấp hành Trung ương khóa XI.</w:t>
      </w:r>
    </w:p>
    <w:p>
      <w:r>
        <w:t>Trên đây là trả lời của Bộ Tài chính đối với kiến nghị của cử tri tỉnh Quảng Ninh, trân trọng gửi tới Đoàn Đại biểu Quốc hội tỉnh Quảng Ninh để trả lời cử tri./.</w:t>
      </w:r>
    </w:p>
    <w:p>
      <w:r>
        <w:t>Nơi nhận:</w:t>
      </w:r>
    </w:p>
    <w:p>
      <w:r>
        <w:t>- Như trên;</w:t>
      </w:r>
    </w:p>
    <w:p>
      <w:r>
        <w:t>- Ban Dân nguyện - UBTVQH;</w:t>
      </w:r>
    </w:p>
    <w:p>
      <w:r>
        <w:t>- VPQH;</w:t>
      </w:r>
    </w:p>
    <w:p>
      <w:r>
        <w:t>- VPCP;</w:t>
      </w:r>
    </w:p>
    <w:p>
      <w:r>
        <w:t>- Văn phòng Bộ;</w:t>
      </w:r>
    </w:p>
    <w:p>
      <w:r>
        <w:t>- Cục THTK (để đăng tải cổng TTĐT);</w:t>
      </w:r>
    </w:p>
    <w:p>
      <w:r>
        <w:t>- Lưu: VT, HCSN, N Q.Thành (7b).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