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2093/TCT-TCCB năm 2024 xây dựng vị trí việc làm tại Tổng cục Thuế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2093/TCT-TCCB</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17/05/2024</w:t>
            </w:r>
          </w:p>
        </w:tc>
      </w:tr>
      <w:tr>
        <w:tc>
          <w:tcPr>
            <w:tcW w:type="dxa" w:w="4320"/>
          </w:tcPr>
          <w:p>
            <w:r>
              <w:t>Ngày hiệu lực</w:t>
            </w:r>
          </w:p>
        </w:tc>
        <w:tc>
          <w:tcPr>
            <w:tcW w:type="dxa" w:w="4320"/>
          </w:tcPr>
          <w:p>
            <w:r>
              <w:t>17/05/2024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2093/TCT-TCCB</w:t>
      </w:r>
    </w:p>
    <w:p>
      <w:r>
        <w:t>V/v xây dựng vị trí việc làm tại Tổng cục Thuế.</w:t>
      </w:r>
    </w:p>
    <w:p>
      <w:r>
        <w:t>Hà Nội, ngày 17 tháng 5 năm 2024</w:t>
      </w:r>
    </w:p>
    <w:p>
      <w:r>
        <w:t>Kính gửi:</w:t>
      </w:r>
    </w:p>
    <w:p>
      <w:r>
        <w:t>- Cục Thuế các tỉnh, thành phố trực thuộc Trung ương;</w:t>
      </w:r>
    </w:p>
    <w:p>
      <w:r>
        <w:t>- Các Vụ, đơn vị thuộc và trực thuộc Cơ quan Tổng cục Thuế.</w:t>
      </w:r>
    </w:p>
    <w:p>
      <w:r>
        <w:t>Triển khai Quyết định số 1099/QĐ-BTC ngày 14/5/2024 của Bộ Tài chính về việc phê duyệt vị trí việc làm công chức của Tổng cục Thuế, Tổng cục Thuế đề nghị các đơn vị thực hiện các công việc cụ thể như sau:</w:t>
      </w:r>
    </w:p>
    <w:p>
      <w:r>
        <w:t>1. Thực hiện rà soát, hoàn thiện danh mục vị trí việc làm công chức và tỷ lệ cơ cấu ngạch công chức tại đơn vị để đảm bảo thống nhất với danh mục vị trí việc làm và cơ cấu ngạch công chức đã được Bộ Tài chính phê duyệt.</w:t>
      </w:r>
    </w:p>
    <w:p>
      <w:r>
        <w:t>2. Giao Vụ Tổ chức cán bộ chủ trì, phối hợp với các đơn vị tiếp tục rà soát, hoàn thiện Bản mô tả vị trí việc làm và khung năng lực vị trí việc làm tại từng đơn vị; đảm bảo phù hợp với quy định về tiêu chuẩn chức vụ, chức danh lãnh đạo quản lý của Đảng, Chính phủ, Bộ Tài chính và các văn bản hướng dẫn về vị trí việc làm của các Bộ, ngành.</w:t>
      </w:r>
    </w:p>
    <w:p>
      <w:r>
        <w:t>3. Giao Vụ Tài vụ - Quản trị chủ trì, phối hợp với các đơn vị căn cứ phê duyệt danh mục vị trí việc làm và tỷ lệ cơ cấu ngạch công chức của các đơn vị thuộc Tổng cục Thuế chủ động tiếp tục nghiên cứu, xây dựng phương án về quỹ lương theo chế độ lương mới của Chính phủ hiện đang xây dựng.</w:t>
      </w:r>
    </w:p>
    <w:p>
      <w:r>
        <w:t>Tổng cục Thuế thông báo để Cục Thuế và các Vụ, đơn vị biết, thực hiện./.</w:t>
      </w:r>
    </w:p>
    <w:p>
      <w:r>
        <w:t>Nơi nhận:</w:t>
      </w:r>
    </w:p>
    <w:p>
      <w:r>
        <w:t>-   Như trên;</w:t>
      </w:r>
    </w:p>
    <w:p>
      <w:r>
        <w:t>- Tổng cục trưởng (để b/c);</w:t>
      </w:r>
    </w:p>
    <w:p>
      <w:r>
        <w:t>- Lưu: VT, TCCB (2b).</w:t>
      </w:r>
    </w:p>
    <w:p>
      <w:r>
        <w:t>TL. TỔNG CỤC TRƯỞNG</w:t>
      </w:r>
    </w:p>
    <w:p>
      <w:r>
        <w:t>VỤ TRƯỞNG VỤ TỔ CHỨC CÁN BỘ</w:t>
      </w:r>
    </w:p>
    <w:p>
      <w:r>
        <w:t>Dương Văn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