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20607/CHQ-GSQL năm 2025 về vướng mắc Khoản 14 Điều 4 Thông tư 69/2016/TT-BTC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20607/CHQ-GSQL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20607/CHQ-GSQL</w:t>
      </w:r>
    </w:p>
    <w:p>
      <w:r>
        <w:t>V/v vướng mắc khoản 14 Điều 4 Thông tư số 69/2016/TT-BTC</w:t>
      </w:r>
    </w:p>
    <w:p>
      <w:r>
        <w:t>Hà Nội, ngày 22 tháng 8 năm 2025</w:t>
      </w:r>
    </w:p>
    <w:p>
      <w:r>
        <w:t>Kính gửi:  Tập đoàn Công nghiệp - Năng lượng Quốc gia Việt Nam.</w:t>
      </w:r>
    </w:p>
    <w:p>
      <w:r>
        <w:t>(Đ/c: Số 18, Phố Láng Hạ, Phường Giảng Võ, Tp. Hà Nội)</w:t>
      </w:r>
    </w:p>
    <w:p>
      <w:r>
        <w:t>Thực hiện ý kiến chỉ đạo của Bộ Tài chính tại công văn số 12276/BTC-PC ngày 11/8/2025 về việc triển khai các công việc liên quan đến kết quả rà soát, đề xuất giải pháp hoàn thiện pháp luật để tháo gỡ khó khăn, vướng mắc do quy định pháp luật trong lĩnh vực tài chính, đầu tư; Liên quan đến vướng mắc của Tập đoàn Công nghiệp - Năng lượng Quốc gia Việt Nam về việc xác định nhiên liệu trên phương tiện tạm nhập tái xuất áp dụng quy định tại khoản 14 Điều 4 Thông tư số 69/2016/TT-BTC, Cục Hải quan có ý kiến như sau:</w:t>
      </w:r>
    </w:p>
    <w:p>
      <w:r>
        <w:t>Hiện nay, khoản 14 Điều 4 Thông tư số 69/2016/TT-BTC quy định phạm vi áp dụng “ Đối với nhiên liệu xăng dầu chứa trong phương tiện chuyên dụng tự hành hoặc không tự hành tạm nhập tái xuất (vừa là phương tiện tự hành hoặc không tự hành đến Việt Nam, vừa là thiết bị, máy móc nhập khẩu hoặc tạm nhập tái xuất phục vụ thi công công trình, dự án đầu tư) ” đều phải áp dụng quy trình giám sát quản lý về hải quan như: khai báo Bản khai dự trữ tàu (đối với trường hợp phương tiện tự hành); lượng nhiên liệu chứa trong phương tiện do chủ tàu hoặc đại lý chủ tàu xác định (đối với trường hợp phương tiện không tự hành), thông báo với cơ quan hải quan về lượng xăng dầu dự kiến tiêu thụ tại Việt Nam; Thực hiện kê khai hải quan và làm thủ tục tạm nhập, nộp thuế đối với số tiền thuế tương ứng với số xăng dầu dự kiến tái xuất; Khi phương tiện chuyên dụng làm thủ tục xuất cảnh thì thực hiện kê khai lượng xăng dầu thực tế sử dụng tại Việt Nam và làm thủ tục xuất khẩu hoặc tái xuất đối với lượng xăng dầu nhập khẩu, tạm nhập còn tồn chứa trong tàu và hoàn thành nghĩa vụ thuế theo quy định.</w:t>
      </w:r>
    </w:p>
    <w:p>
      <w:r>
        <w:t>Do vậy, trường hợp nhiên liệu xăng dầu trên các phương tiện tự hành hoặc không tự hành tạm nhập tái xuất để sửa chữa thuộc đối tượng áp dụng tại khoản 14 Điều 4 Thông tư số 69/2016/TT-BTC. Quy định tại khoản 14 Điều 4 Thông tư số 69/2016/TT-BTC được xây dựng để thực hiện công tác giám sát, quản lý đối với xăng dầu chứa trong các phương tiện chuyên dụng tự hành hoặc không tự hành có hoạt động tạm nhập tái xuất tại Việt Nam nhằm đảm bảo việc thực hiện thủ tục hải quan và hoàn thành nghĩa vụ thuế theo quy định, tránh hành vi buôn lậu và gian lận thương mại đối với mặt hàng xăng dầu có tính chất đặc thù và giá trị cao.</w:t>
      </w:r>
    </w:p>
    <w:p>
      <w:r>
        <w:t>Cục Hải quan trả lời để Tập đoàn Công nghiệp - Năng lượng Quốc gia Việt Nam được biết./.</w:t>
      </w:r>
    </w:p>
    <w:p>
      <w:r>
        <w:t>Nơi nhận:</w:t>
      </w:r>
    </w:p>
    <w:p>
      <w:r>
        <w:t>- Như trên;</w:t>
      </w:r>
    </w:p>
    <w:p>
      <w:r>
        <w:t>- Ban Pháp chế - Cục Hải quan (để biết);</w:t>
      </w:r>
    </w:p>
    <w:p>
      <w:r>
        <w:t>- Vụ Pháp chế, Cục CNTT và Chuyển đổi số - Bộ Tài chính (để phối hợp);</w:t>
      </w:r>
    </w:p>
    <w:p>
      <w:r>
        <w:t>- Lưu: VT, GSQL (03b).</w:t>
      </w:r>
    </w:p>
    <w:p>
      <w:r>
        <w:t>TL. CỤC TRƯỞNG</w:t>
      </w:r>
    </w:p>
    <w:p>
      <w:r>
        <w:t>TRƯỞNG BAN GIÁM SÁT QUẢN LÝ VỀ HQ</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