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2028/CT-CS năm 2025 về hóa đơn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2028/CT-CS</w:t>
      </w:r>
    </w:p>
    <w:p>
      <w:r>
        <w:t>V/v hóa đơn.</w:t>
      </w:r>
    </w:p>
    <w:p>
      <w:r>
        <w:t>Hà Nội, ngày 25 tháng 6 năm 2025</w:t>
      </w:r>
    </w:p>
    <w:p>
      <w:r>
        <w:t>Kính gửi:  Chi cục Thuế khu vực VIII.</w:t>
      </w:r>
    </w:p>
    <w:p>
      <w:r>
        <w:t>Cục Thuế nhận được công văn số 275/CCTKV.VIII-QLDN1-VPH ngày 26/4/2025 của Chi cục Thuế khu vực VIII về hóa đơn. Về vấn đề này, Cục Thuế có ý kiến như sau:</w:t>
      </w:r>
    </w:p>
    <w:p>
      <w:r>
        <w:t>Căn cứ Điều 40 Luật Quản lý thuế số 38/2019/QH13 quy định về khôi phục mã số thuế;</w:t>
      </w:r>
    </w:p>
    <w:p>
      <w:r>
        <w:t>Căn cứ điểm b khoản 1, khoản 2 Điều 16 Nghị định số 123/2020/NĐ-CP ngày 19/10/2020 của Chính phủ quy định về ngừng hóa đơn điện tử;</w:t>
      </w:r>
    </w:p>
    <w:p>
      <w:r>
        <w:t>Căn cứ Khoản 12 Điều 1 Nghị định số 70/2025/NĐ-CP ngày 20/3/2025 của Chính phủ sửa đổi, bổ sung một số điều của Nghị định số 123/2020/NĐ-CP ngày 19 tháng 10 năm 2020 của Chính phủ quy định về ngừng sử dụng hóa đơn điện tử;</w:t>
      </w:r>
    </w:p>
    <w:p>
      <w:r>
        <w:t>Căn cứ khoản 2 Điều 12 Thông tư số 86/20247TT-BTC ngày 23/12/2024 của Bộ Tài chính quy định về thông báo tạm ngừng hoạt động, kinh doanh hoặc tiếp tục hoạt động sau tạm ngừng hoạt động, kinh doanh trước thời hạn;</w:t>
      </w:r>
    </w:p>
    <w:p>
      <w:r>
        <w:t>Căn cứ Điều 18 và Điều 19 Thông tư số 86/2024/TT-BTC ngày 23/12/2024 của Bộ Tài chính quy định về hồ sơ đề nghị khôi phục mã số thuế và xử lý hồ sơ khôi phục mã số thuế và trả kết quả.</w:t>
      </w:r>
    </w:p>
    <w:p>
      <w:r>
        <w:t>Căn cứ các quy định và hướng dẫn trên, trường hợp Công ty TNHH Trấn Hưng trong trạng thái không hoạt động tại địa chỉ đã đăng ký (theo Thông báo của cơ quan thuế) cấn có hóa đơn để thực hiện nghĩa vụ thuế và lập hóa đơn GTGT thì đề nghị Chi cục Thuế khu vực VIII hướng dẫn Công ty khôi phục mã số thuế và thực hiện các nghĩa vụ thuế, hóa đơn theo quy định.</w:t>
      </w:r>
    </w:p>
    <w:p>
      <w:r>
        <w:t>Cục Thuế có ý kiến để Chi cục Thuế khu vực VIII được biết./.</w:t>
      </w:r>
    </w:p>
    <w:p>
      <w:r>
        <w:t>Nơi nhận:</w:t>
      </w:r>
    </w:p>
    <w:p>
      <w:r>
        <w:t>- Như trên;</w:t>
      </w:r>
    </w:p>
    <w:p>
      <w:r>
        <w:t>- P.CTg Đặng Ngọc Minh (để b/c);</w:t>
      </w:r>
    </w:p>
    <w:p>
      <w:r>
        <w:t>- Ban NVT, PC-CT;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