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2009/TCT-CS năm 2024 về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2009/TCT-CS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2009 /TCT-CS</w:t>
      </w:r>
    </w:p>
    <w:p>
      <w:r>
        <w:t>V/v thuế  GTGT</w:t>
      </w:r>
    </w:p>
    <w:p>
      <w:r>
        <w:t>Hà Nội, ngày  13  tháng  5  năm 202 4</w:t>
      </w:r>
    </w:p>
    <w:p>
      <w:r>
        <w:t>Kính gửi:  Công ty TNHH KPM Tech Vina.</w:t>
      </w:r>
    </w:p>
    <w:p>
      <w:r>
        <w:t>(đ/c: Tầng 3 Tháp A Tòa nhà Golden Palace, đường M ễ  Trì, quận Nam Từ Liêm, Thành phố Hà Nội)</w:t>
      </w:r>
    </w:p>
    <w:p>
      <w:r>
        <w:t>Tổng cục Thuế nhận được văn bản số 26-2024/CV-KPM ngày 26/03/2024 của Công ty TNHH KPM Tech Vina về thuế GTGT.  V ề vấn đề này, Tổng cục Thuế có ý kiến như sau:</w:t>
      </w:r>
    </w:p>
    <w:p>
      <w:r>
        <w:t>Căn cứ Điều 1 Nghị định số 15/2022/NĐ-CP ngày 28/01/2022, Điều 1 Nghị định số 44/2023/NĐ-CP ngày 30/6/2023, Điều 1 Ngh ị  định số 94/2023/NĐ-CP ngày 26/12/2023 của Chính phủ quy định chính sách giảm thuế GTGT theo Nghị quyết số 110/2023/QH15 ngày 29/11/2023 của Quốc hội và các Phụ lục kèm theo Nghị định số 15/2022/NĐ-CP, Nghị định số 44/2023/NĐ-CP và Nghị định số 94/2023/NĐ - CP.</w:t>
      </w:r>
    </w:p>
    <w:p>
      <w:r>
        <w:t>Căn cứ Quyết định số 43/2018/QĐ-TTg ngày 01/11/2018 của Thủ tướng Chính phủ ban hành hệ thống ngành sản phẩm Việt Nam;</w:t>
      </w:r>
    </w:p>
    <w:p>
      <w:r>
        <w:t>Ngày 22/3/2024, Cục Thuế TP Hà Nộ i  đã có công văn số 14115/CTHN-TTHT tr ả  lời Công ty TNHH KPM Tech Vina.</w:t>
      </w:r>
    </w:p>
    <w:p>
      <w:r>
        <w:t>Đề nghị Công ty TNHH KPM Tech Vina căn cứ quy định pháp luật và nghiên cứu hướng dẫn tại công văn nêu trên để thực hiện.</w:t>
      </w:r>
    </w:p>
    <w:p>
      <w:r>
        <w:t>Tổng cục Thuế có ý kiến để Công ty TNHH KPM Tech Vina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Cục Thuế TP Hà Nội;</w:t>
      </w:r>
    </w:p>
    <w:p>
      <w:r>
        <w:t>- Vụ PC (TCT);</w:t>
      </w:r>
    </w:p>
    <w:p>
      <w:r>
        <w:t>- Website TCT;</w:t>
      </w:r>
    </w:p>
    <w:p>
      <w:r>
        <w:t>- Lưu: VT, CS(2) 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