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1994/CT-CS năm 2025 về hóa đơn, kê khai, nộp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1994/CT-CS</w:t>
      </w:r>
    </w:p>
    <w:p>
      <w:r>
        <w:t>V/v hóa đơn, kê khai, nộp thuế</w:t>
      </w:r>
    </w:p>
    <w:p>
      <w:r>
        <w:t>Hà Nội , ngày  24  tháng  6  năm  2025</w:t>
      </w:r>
    </w:p>
    <w:p>
      <w:r>
        <w:t>Kính gửi:</w:t>
      </w:r>
    </w:p>
    <w:p>
      <w:r>
        <w:t>Công ty  C ổ phần Hệ thống Công nghệ ETC.</w:t>
      </w:r>
    </w:p>
    <w:p>
      <w:r>
        <w:t>(Địa chỉ: Tầng 2, số 2B 1  Đầm Trấu, Phường Bạch Đằng, Quận Hai Bà Trưng, Hà Nội)</w:t>
      </w:r>
    </w:p>
    <w:p>
      <w:r>
        <w:t>Cục Thuế nhận được văn bản số 333/2025/CV-ETC ngày 07/05/2025 của Công ty Cổ phần Hệ thống Công nghệ ETC về việc hóa đơn, kê khai, nộp thuế . V ề vấn đề này, Cục Thuế có ý kiến như sau:</w:t>
      </w:r>
    </w:p>
    <w:p>
      <w:r>
        <w:t>Căn cứ Điều 5, Điều 17 của Luật Quản lý thuế số 38/2019/QH14 ngà y  13/6/2019 (đã được sửa đổi, bổ sung tại khoản 1, khoản 4 Điều 6 Luật số 56/2024/QH15 ngày 29/11/2024) quy định về nguyên tắc quản lý thuế, trách nhiệm của người nộp thuế.</w:t>
      </w:r>
    </w:p>
    <w:p>
      <w:r>
        <w:t>Căn cứ khoản 1 Điều 4 Nghị định số 123/2020/NĐ-CP n g ày 19/10/2020 của Chính phủ (đã được sửa đổi, bổ sung tại điểm a khoản 3 Điều 1 Nghị định số 70/2025/NĐ-CP ngày 20/3/2025) quy định về nguyên tắc lập, quản lý, sử dụng hóa đơn, chứng từ thì khi bán hàng hóa, cung cấp  d ịch vụ, người bán phải lập hóa đơn để giao cho người mua.</w:t>
      </w:r>
    </w:p>
    <w:p>
      <w:r>
        <w:t>Căn cứ các quy định trên, trường hợp các tổ chức thỏa thuận hợp thành Nhà thầu liên danh và quy định rõ trách nhiệm của từng thành viên trong Liên danh với chủ đầu tư trong trường hợp được chọn thầu; trong đó phân công 01 thành viên chịu trách nhiệm lập hóa đơn cho chủ đầu tư và trong Hợp đồng ký kết giữa chủ đầu tư và thành viên đứng đầu Liên danh có quy định trách nhiệm xuất hóa đơn cho Chủ đầu tư khi Liên danh thực hiện gói thầu nêu trên thì thành viên được phân công thực hiện lập hóa đơn cho Chủ đầu tư theo toàn bộ giá trị hợp đồng của Liên danh (bao gồm cả phần của các thành viên còn lại trong Liên danh) và thực hiện kê khai, nộp thu ế  theo quy định.</w:t>
      </w:r>
    </w:p>
    <w:p>
      <w:r>
        <w:t>Cục Thuế có ý kiến để Công ty Cổ phần Hệ thống Công nghệ ETC được biết và đề nghị Công ty liên hệ cơ quan thuế quản lý trực tiếp để được hướng dẫn thực h i ện./.</w:t>
      </w:r>
    </w:p>
    <w:p>
      <w:r>
        <w:t>Nơi nhận:</w:t>
      </w:r>
    </w:p>
    <w:p>
      <w:r>
        <w:t>-  Như trên ;</w:t>
      </w:r>
    </w:p>
    <w:p>
      <w:r>
        <w:t>-  PCTr Đặng Ngọc Minh (để b/c);</w:t>
      </w:r>
    </w:p>
    <w:p>
      <w:r>
        <w:t>-  Ban PC;</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