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1964/TXNK-CST năm 2024 khai mã miễn thuế do Cục Thuế xuất nhập khẩu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1964/TXNK-CST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TỔNG CỤC HẢI QUAN</w:t>
      </w:r>
    </w:p>
    <w:p>
      <w:r>
        <w:t>CỤC THUẾ XUẤT NHẬP KHẨU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1964/TXNK-CST</w:t>
      </w:r>
    </w:p>
    <w:p>
      <w:r>
        <w:t>V/v khai mã miễn thuế</w:t>
      </w:r>
    </w:p>
    <w:p>
      <w:r>
        <w:t>Hà Nội, ngày 04 tháng 3 năm 2024</w:t>
      </w:r>
    </w:p>
    <w:p>
      <w:r>
        <w:t>Kính gửi:  Các Cục Hải quan tỉnh, thành phố.</w:t>
      </w:r>
    </w:p>
    <w:p>
      <w:r>
        <w:t>Về việc khai mã miễn thuế đối với hàng hóa xuất khẩu, nhập khẩu trên tờ khai hải quan điện tử, ngày 06/02/2024 Cục Thuế xuất nhập khẩu đã có công văn số 1477/TXNK-CST gửi các Cục Hải quan tỉnh, thành phố.</w:t>
      </w:r>
    </w:p>
    <w:p>
      <w:r>
        <w:t>Tại công văn số 1477/TXNK-CST đã ghi:  Mã XN032 -   Sản phẩm gia công  xuất khẩu  tại chỗ để GC theo Đ10, Đ12 NĐ18/NĐ-CP.</w:t>
      </w:r>
    </w:p>
    <w:p>
      <w:r>
        <w:t>Cục Thuế xuất nhập khẩu đính chính lại như sau:  Mã XN032 - Sản phẩm gia công  nhập khẩu  tại chỗ để GC theo Đ10, Đ12 NĐ18/NĐ-CP  (nội dung trên Hệ thống VNACCS và nội dung đăng tải trên Cổng Thông tin điện tử Tổng cục Hải quan là không thay đổi).</w:t>
      </w:r>
    </w:p>
    <w:p>
      <w:r>
        <w:t>Cục Thuế xuất nhập khẩu thông báo để các Cục Hải quan tỉnh, thành phố biết và thực hiện./.</w:t>
      </w:r>
    </w:p>
    <w:p>
      <w:r>
        <w:t>Nơi nhận:</w:t>
      </w:r>
    </w:p>
    <w:p>
      <w:r>
        <w:t>- Như trên;</w:t>
      </w:r>
    </w:p>
    <w:p>
      <w:r>
        <w:t>- Lưu: VT, CST (03 bản).</w:t>
      </w:r>
    </w:p>
    <w:p>
      <w:r>
        <w:t>KT. CỤC TRƯỞNG</w:t>
      </w:r>
    </w:p>
    <w:p>
      <w:r>
        <w:t>PHÓ CỤC TRƯỞNG</w:t>
      </w:r>
    </w:p>
    <w:p>
      <w:r>
        <w:t>Đặng Sơn Tùng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