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1941/CT-CS năm 2025 về giá tính lệ phí trước bạ của ô tô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1941/CT-CS</w:t>
      </w:r>
    </w:p>
    <w:p>
      <w:r>
        <w:t>V/v giá tính LPTB của ô tô</w:t>
      </w:r>
    </w:p>
    <w:p>
      <w:r>
        <w:t>Hà Nội , ngày  23  tháng  6  năm  2025</w:t>
      </w:r>
    </w:p>
    <w:p>
      <w:r>
        <w:t>Kính gửi:  Chi cục Thuế khu vực XII</w:t>
      </w:r>
    </w:p>
    <w:p>
      <w:r>
        <w:t>Trả lời công văn số 5230/CTQNG-HKDCN ngày 16/12/2024 của Cục Thuế tỉnh Quảng Ngãi (nay là Chi cục Thuế khu vực XII) về việc áp giá tính lệ phí trước bạ (LPTB) đối với ô tô, xe máy, Cục Thu ế  có ý kiến như sau:</w:t>
      </w:r>
    </w:p>
    <w:p>
      <w:r>
        <w:t>1.    Giá tính LPTB của ô tô điện chạy pin</w:t>
      </w:r>
    </w:p>
    <w:p>
      <w:r>
        <w:t>Tại khoản 2 Điều 3 Thông tư số 13/2022/TT-BTC đã quy định các tiêu chí xác định kiểu loại xe đối với ô tô, xe máy và quy định đối với trường hợp phát sinh kiểu loại xe mới chưa có trên Bảng giá thì cơ quan thuế căn cứ vào cơ sở dữ liệu quy định tại khoản 2 Điều 7 Nghị định số 10/2022/NĐ-CP để quyết định giá tính LPTB của từng loại ô tô, xe máy mới phát sinh theo điểm b khoản 3 Điều 7 Nghị định số 10/2022/NĐ-CP.</w:t>
      </w:r>
    </w:p>
    <w:p>
      <w:r>
        <w:t>Công ty Cổ phần Sản xuất và Kinh doanh Vinfast đã có thông báo trên các phương tiện thông tin đại chúng về việc doanh nghiệp chính thức kết thúc chính sách cho thuê pin đối với các ki ể u loại xe ô tô điện nhãn hiệu Vinfast từ ngày 01/3/2025. Công ty đã gửi các thông báo giá tính LPTB đối với các dòng xe ô tô điện trên  C ổng thông tin điện tử của Cục Thuế</w:t>
      </w:r>
    </w:p>
    <w:p>
      <w:r>
        <w:t>Đề nghị Chi cục Thuế khu vực XII căn cứ theo các quy định của pháp luật và thực tế phát sinh tại địa bàn để thực hiện theo đúng quy định.</w:t>
      </w:r>
    </w:p>
    <w:p>
      <w:r>
        <w:t>2.    Giá tính LPTB của ô tô tải có cần cẩu</w:t>
      </w:r>
    </w:p>
    <w:p>
      <w:r>
        <w:t>Trường hợp giá chuyển nhượng xe ô tô trên thị trường có giá cao hơn 5% so với giá trên Bảng tính giá lệ phí trước bạ thì đề nghị Chi cục Thuế Khu vực XII tổng hợp, báo cáo Cục Thuế theo đúng quy định tại điểm c khoản 3 Điều 7 Nghị định số 10/2022/NĐ-CP ngày 15/01/2022 của Chính phủ quy định về lệ phí trước bạ.</w:t>
      </w:r>
    </w:p>
    <w:p>
      <w:r>
        <w:t>Cục Thuế trả lời để Chi cục Thuế khu vực XII được  biết.</w:t>
      </w:r>
    </w:p>
    <w:p>
      <w:r>
        <w:t>Nơi nhận:</w:t>
      </w:r>
    </w:p>
    <w:p>
      <w:r>
        <w:t>- Như trên;</w:t>
      </w:r>
    </w:p>
    <w:p>
      <w:r>
        <w:t>-  Lãnh đạo Cục Thuế (để b/c);</w:t>
      </w:r>
    </w:p>
    <w:p>
      <w:r>
        <w:t>-  Ban PC (Cục Thuế);</w:t>
      </w:r>
    </w:p>
    <w:p>
      <w:r>
        <w:t>-  Website Cục Thuế;</w:t>
      </w:r>
    </w:p>
    <w:p>
      <w:r>
        <w:t>-  Lưu: VT, CS  (2b).</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