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1937/CHQ-GSQL năm 2025 vướng mắc chuyển quyền sở hữu hàng hoá trong kho ngoại quan của doanh nghiệp FDI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1937/CHQ-GSQL</w:t>
      </w:r>
    </w:p>
    <w:p>
      <w:r>
        <w:t>V/v vướng mắc chuyển quyền sở hữu hàng hóa trong kho ngoại quan của doanh nghiệp FDI</w:t>
      </w:r>
    </w:p>
    <w:p>
      <w:r>
        <w:t>Hà Nội, ngày 14 tháng 4 năm 2025</w:t>
      </w:r>
    </w:p>
    <w:p>
      <w:r>
        <w:t>Kính gửi:  Chi cục Hải quan các khu vực.</w:t>
      </w:r>
    </w:p>
    <w:p>
      <w:r>
        <w:t>Cục Hải quan nhận được công văn số 77/HQKV16-NVHQ của Chi cục Hải quan khu vực XVI, công văn số 01042025/CHQ của Công ty TNHH thiết bị điện tử LS Việt Nam và công văn số 27032025-KNQ của Công ty TNHH điện tử Noble Việt Nam báo cáo về vướng mắc chuyển quyền sở hữu hàng hóa trong kho ngoại quan của doanh nghiệp FDI. Về vấn đề này, Cục Hải quan có ý kiến như sau:</w:t>
      </w:r>
    </w:p>
    <w:p>
      <w:r>
        <w:t>Trên cơ sở ý kiến của Cục Xuất nhập khẩu - Bộ Công Thương tại công văn số 294/XNK-THCS ngày 17/4/2024 (kèm theo) thì việc chuyển quyền sở hữu hàng hóa trong kho ngoại quan thực hiện theo quy định tại Điều 63 Luật Hải quan, Điều 83 Nghị định 08/2015/NĐ-CP ngày 21/1/2015 được sửa đổi, bổ sung tại Nghị định 59/2018/NĐ-CP ngày 20/4/2018 của Chính phủ và khoản 8 Điều 91 Thông tư số 38/2015/TT-BTC ngày 25/3/2015 được sửa đổi, bổ sung tại khoản 59 Điều 1 Thông tư số 39/2018/TT-BTC ngày 20/4/2018 của Bộ Tài chính.</w:t>
      </w:r>
    </w:p>
    <w:p>
      <w:r>
        <w:t>Cục Hải quan hướng dẫn để Chi cục Hải quan các khu vực biết, thực hiện thống nhất.</w:t>
      </w:r>
    </w:p>
    <w:p>
      <w:r>
        <w:t>Nơi nhận:</w:t>
      </w:r>
    </w:p>
    <w:p>
      <w:r>
        <w:t>- Như trên;</w:t>
      </w:r>
    </w:p>
    <w:p>
      <w:r>
        <w:t>- Công ty TNHH thiết bị điện tử LS Việt Nam (Địa chỉ: Số 5, Đường 11, KCN, đô thị và dịch vụ VSIP Bắc Ninh, Phù Chẩn, Từ Sơn, Bắc Ninh) (thay trả lời);</w:t>
      </w:r>
    </w:p>
    <w:p>
      <w:r>
        <w:t>- Công ty TNHH điện tử Noble Việt Nam (Địa chỉ: KCN Công nghệ cao, Khu công nghệ cao Hòa Lạc, Km 29 Đại lộ Thăng Long, Hạ Bằng, Thạch Thất, Hà Nội) (thay trả lời);</w:t>
      </w:r>
    </w:p>
    <w:p>
      <w:r>
        <w:t>- Lưu: VT, GSQL (2b).</w:t>
      </w:r>
    </w:p>
    <w:p>
      <w:r>
        <w:t>TL. CỤC TRƯỞNG</w:t>
      </w:r>
    </w:p>
    <w:p>
      <w:r>
        <w:t>KT. TRƯỞNG BAN GSQL VỀ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