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192/TCHQ-TXNK năm 2025 miễn phí hải quan đối với hàng hóa xuất nhập khẩu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13/01/2025</w:t>
            </w:r>
          </w:p>
        </w:tc>
      </w:tr>
      <w:tr>
        <w:tc>
          <w:tcPr>
            <w:tcW w:type="dxa" w:w="4320"/>
          </w:tcPr>
          <w:p>
            <w:r>
              <w:t>Ngày hiệu lực</w:t>
            </w:r>
          </w:p>
        </w:tc>
        <w:tc>
          <w:tcPr>
            <w:tcW w:type="dxa" w:w="4320"/>
          </w:tcPr>
          <w:p>
            <w:r>
              <w:t>13/01/2025</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192/TCHQ -TXNK</w:t>
      </w:r>
    </w:p>
    <w:p>
      <w:r>
        <w:t>V/v miễn phí hải quan đối với hàng hóa xuất nhập khẩu</w:t>
      </w:r>
    </w:p>
    <w:p>
      <w:r>
        <w:t>Hà Nội, ngày 13 tháng 01 năm 2025</w:t>
      </w:r>
    </w:p>
    <w:p>
      <w:r>
        <w:t>Kính gửi:  Công ty TNHH chuyển phát nhanh DHL - VNPT.</w:t>
      </w:r>
    </w:p>
    <w:p>
      <w:r>
        <w:t>(Số 1 Huỳnh Tấn Phát, Sài Đồng B, Long Biên, Hà Nội)</w:t>
      </w:r>
    </w:p>
    <w:p>
      <w:r>
        <w:t>Tổng Cục Hải quan nhận được công văn số 465/2024/DHL- VNPT ngày 27/11/2024 của Công ty TNHH chuyển phát nhanh DHL-VNPT (sau đây gọi tắt là Công ty) về việc miễn phí hải quan đối với hàng xuất nhập khẩu gửi qua dịch vụ chuyển phát nhanh quốc tế. Về việc này, Tổng Cục Hải quan có ý kiến như sau:</w:t>
      </w:r>
    </w:p>
    <w:p>
      <w:r>
        <w:t>Căn cứ quy định tại Điều 3 Các đối tượng được miễn thu phí, lệ phí Thông tư số 14/2021/TT-BTC ngày 18/2/2021 của Bộ Tài chính quy định mức thu, chế độ thu, nộp, quản lý và sử dụng phí hải quan và lệ phí hàng hóa, phương tiện vận tải quá cảnh:</w:t>
      </w:r>
    </w:p>
    <w:p>
      <w:r>
        <w:t>2. Hàng hóa xuất khẩu, nhập khẩu gửi qua dịch vụ chuyển phát nhanh có trị giá từ 1000.000 đồng Việt Nam trở xuống  hoặc  có số tiền thuế (các khoản thuế theo quy định) phải nộp dưới 100.000 đồng Việt Nam.</w:t>
      </w:r>
    </w:p>
    <w:p>
      <w:r>
        <w:t>3. Hàng hóa xuất khẩu, nhập khẩu có trị giá hải quan dưới 500.000 đồng Việt Nam  hoặc  có tổng số tiền thuế (các khoản thuế theo quy định) phải nộp dưới 50.000 đồng Việt Nam cho một lần xuất khẩu, nhập khẩu .</w:t>
      </w:r>
    </w:p>
    <w:p>
      <w:r>
        <w:t>Theo đó, đề nghị Công ty căn cứ quy định nêu trên để thực hiện.</w:t>
      </w:r>
    </w:p>
    <w:p>
      <w:r>
        <w:t>- Về một số nội dung mà Công ty đề xuất, hiện tại Tổng cục Hải quan đang xây dựng hải quan số, hải quan thông minh và trình cấp thẩm quyền sửa đổi các chính sách pháp luật nhằm tạo thuận lợi cũng như hỗ trợ doanh nghiệp tốt hơn trong thời gian tới.</w:t>
      </w:r>
    </w:p>
    <w:p>
      <w:r>
        <w:t>Tổng cục Hải quan thông báo để Công ty biết và thực hiện./.</w:t>
      </w:r>
    </w:p>
    <w:p>
      <w:r>
        <w:t>Nơi nhận:</w:t>
      </w:r>
    </w:p>
    <w:p>
      <w:r>
        <w:t>- Như trên;</w:t>
      </w:r>
    </w:p>
    <w:p>
      <w:r>
        <w:t>- PTCT Âu Anh Tuấn (để b/c);</w:t>
      </w:r>
    </w:p>
    <w:p>
      <w:r>
        <w:t>- Lưu: VT; TXNK(03b).</w:t>
      </w:r>
    </w:p>
    <w:p>
      <w:r>
        <w:t>TL. TỔNG CỤC TRƯỞNG</w:t>
      </w:r>
    </w:p>
    <w:p>
      <w:r>
        <w:t>KT. CỤC TRƯỞNG CỤC THUẾ XNK</w:t>
      </w:r>
    </w:p>
    <w:p>
      <w:r>
        <w:t>PHÓ CỤC TRƯỞNG</w:t>
      </w:r>
    </w:p>
    <w:p>
      <w:r>
        <w:t>Nông Phi Quảng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