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1905/BHXH-TCKT năm 2024 triển khai cơ quan Bảo hiểm xã hội chuyển tiền chi trả lương hưu, trợ cấp Bảo hiểm xã hội hàng tháng qua tài khoản cá nhân cho người hưởng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1905/BHXH-TCKT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1905/BHXH-TCKT</w:t>
      </w:r>
    </w:p>
    <w:p>
      <w:r>
        <w:t>V/v triển khai cơ quan BHXH chuyển tiền chi trả lương hưu, trợ cấp BHXH hàng tháng qua tài khoản cá nhân cho người hưởng</w:t>
      </w:r>
    </w:p>
    <w:p>
      <w:r>
        <w:t>Hà Nội, ngày 19 tháng 6 năm 2024</w:t>
      </w:r>
    </w:p>
    <w:p>
      <w:r>
        <w:t>Kính gửi:  Bảo hiểm xã hội các tỉnh, thành phố trực thuộc Trung ương.</w:t>
      </w:r>
    </w:p>
    <w:p>
      <w:r>
        <w:t>Thực hiện chủ trương của Chính phủ về việc giảm bớt khâu trung gian, đơn giản hóa quy trình, thủ tục hành chính tại Nghị quyết số 131/NQ-CP ngày 06/10/2022 về việc đẩy mạnh cải cách thủ tục hành chính và hiện đại hóa phương thức chỉ đạo, điều hành phục vụ người dân, doanh nghiệp; đồng thời nhằm đáp ứng việc chi trả các chế độ bảo hiểm xã hội (BHXH), bảo hiểm thất nghiệp và quản lý người hưởng theo xu hướng chuyển đổi số tại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BHXH Việt Nam đã ban hành Công văn số 1665/BHXH-TCKT ngày 31/5/2024 về việc triển khai việc cơ quan BHXH chuyển tiền chi trả lương hưu, trợ cấp BHXH hàng tháng qua tài khoản cá nhân cho người hưởng  (Công văn 1665/BHXH-TCKT đính kèm)  tại 05 BHXH tỉnh, thành phố trực thuộc Trung ương (sau đây gọi là BHXH các tỉnh): Thành phố Hồ Chí Minh, Đà Nẵng, Nam Định, Điện Biên, Sóc Trăng và dự kiến triển khai trên toàn quốc trong thời gian tới. Trong quá trình thực hiện tại 05 BHXH tỉnh, còn một số tồn tại, vướng mắc dẫn đến lệnh chi điện tử không thành công: lỗi từ dữ liệu người hưởng như BHXH tỉnh chưa cập nhật kịp thời mã ngân hàng tại Phần mềm TCS, mã cũ đã bị hủy do đó nhiều lệnh chi điện tử bị trả lỗi không thực hiện được; tên người hưởng phông chữ khác Unicode, có các ký tự đặc biệt nên ngân hàng nhận diện là ký tự lạ và trả lỗi lệnh chuyển tiền; sai tài khoản người hưởng...</w:t>
      </w:r>
    </w:p>
    <w:p>
      <w:r>
        <w:t>Để việc triển khai đảm bảo chính xác, kịp thời, phục vụ người hưởng, BHXH Việt Nam yêu cầu BHXH các tỉnh, thành phố một số nội dung sau:</w:t>
      </w:r>
    </w:p>
    <w:p>
      <w:r>
        <w:t>- BHXH tỉnh xây dựng kế hoạch cụ thể, rà soát, cập nhật đầy đủ, chính xác thông tin tài khoản người hưởng (Tên, số hiệu tài khoản, ngân hàng mở tài khoản; mã ngân hàng); rà soát dữ liệu người hưởng tại phần mềm TCS đảm bảo yêu cầu đúng định dạng để thực hiện lệnh chi. Lưu ý các trường hợp tên, số hiệu tài khoản không hợp lệ như sau: Tên tài khoản người hưởng không chứa các ký tự đặc biệt như mở ngoặc ( ), dấu chấm (.), dấu gạch chéo (/)...Ví dụ: Nguyễn Thị Hồng (Nguyễn Ánh Hồng); số hiệu tài khoản không chứa các ký tự như chữ cái, dấu chấm (.), dấu gạch chéo (/), dấu cách ( )...; số hiệu tài khoản đã đóng, dùng số thẻ ATM, Tài khoản định danh thay cho số tài khoản ngân hàng...</w:t>
      </w:r>
    </w:p>
    <w:p>
      <w:r>
        <w:t>- Hiện tại, BHXH các tỉnh đang triển khai Quy chế phối hợp số 2286/C06-TCKT ngày 22/3/2024 giữa BHXH Việt Nam và Cục C06-Bộ Công an về việc triển khai quy trình thực hiện phát triển thanh toán không dùng tiền mặt trong công tác chi trả lương hưu, trợ cấp BHXH trên nền cơ sở dữ liệu quốc gia về dân cư. Theo đó, số lượng tài khoản phát sinh mới nhiều; đối với các tài khoản này yêu cầu cập nhật chính xác ngay từ tháng đầu tiên chuyển đổi hình thức thanh toán vào phần mềm TCS không để xảy ra các lỗi như trên khi thực hiện lệnh chi tiền.</w:t>
      </w:r>
    </w:p>
    <w:p>
      <w:r>
        <w:t>- Phối hợp ngân hàng nơi BHXH tỉnh mở tài khoản tiền gửi chi rà soát thông tin tài khoản người hưởng khớp đúng với thông tin tài khoản người hưởng lưu tại các hệ thống ngân hàng và đề nghị ngân hàng cử đầu mối liên quan trực tiếp để chuẩn bị cho việc thực hiện lệnh chi điện tử đến từng người hưởng được thông suốt, hạn chế tối đa sai sót, kịp thời giải quyết vấn đề khi có phát sinh. Trong quá trình rà soát, nếu việc sai thông tin tài khoản do người hưởng, thực hiện thông báo ngay cho người hưởng để điều chỉnh thông tin theo quy định.</w:t>
      </w:r>
    </w:p>
    <w:p>
      <w:r>
        <w:t>- Các cán bộ cơ quan BHXH trực tiếp chuyển tiền phải thực hiện thành thạo quy trình, thao tác lệnh chi điện tử.</w:t>
      </w:r>
    </w:p>
    <w:p>
      <w:r>
        <w:t>Yêu cầu BHXH các tỉnh nghiêm túc triển khai thực hiện nội dung hướng dẫn tại văn bản này. BHXH tỉnh chịu trách nhiệm nếu việc chuyển tiền chi trả không thực hiện được do lỗi dữ liệu từ cơ quan BHXH. Căn cứ mức độ sẵn sàng của công tác chuẩn bị tại từng địa phương và khả năng đáp ứng của phần mềm nghiệp vụ; BHXH Việt Nam sẽ chỉ đạo lộ trình mở rộng triển khai việc cơ quan BHXH chuyển tiền chi trả lương hưu, trợ cấp BHXH hàng tháng qua tài khoản cá nhân cho người hưởng và có đánh giá khen thưởng/phê bình đối với kết quả thực hiện của BHXH các tỉnh.</w:t>
      </w:r>
    </w:p>
    <w:p>
      <w:r>
        <w:t>Trong quá trình thực hiện nếu có vướng mắc BHXH tỉnh kịp thời phản ánh về BHXH Việt Nam (Vụ Tài chính - Kế toán) để được hướng dẫn, giải quyết./.</w:t>
      </w:r>
    </w:p>
    <w:p>
      <w:r>
        <w:t>Nơi nhận:</w:t>
      </w:r>
    </w:p>
    <w:p>
      <w:r>
        <w:t>- Như trên;</w:t>
      </w:r>
    </w:p>
    <w:p>
      <w:r>
        <w:t>- Tổng Giám đốc (để b/c);</w:t>
      </w:r>
    </w:p>
    <w:p>
      <w:r>
        <w:t>- Các đơn vị: CSXH, CNTT;</w:t>
      </w:r>
    </w:p>
    <w:p>
      <w:r>
        <w:t>- Lưu: VT, TCKT (02).</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