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1877/TCHQ-TXNK năm 2023 về thuế tiêu thụ đặc biệt hàng hóa nhập khẩu đối với mặt hàng đồ uống có cồn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187 7 /TCHQ-TXNK</w:t>
      </w:r>
    </w:p>
    <w:p>
      <w:r>
        <w:t>V/v thuế  T TĐB hàng hóa NK</w:t>
      </w:r>
    </w:p>
    <w:p>
      <w:r>
        <w:t>H à  Nội, ngày  2 1 tháng  4  năm 2023</w:t>
      </w:r>
    </w:p>
    <w:p>
      <w:r>
        <w:t>Kính gửi:  Bộ Công Thương (Cục Công Nghiệp).</w:t>
      </w:r>
    </w:p>
    <w:p>
      <w:r>
        <w:t>Trong quá trình hư ớ ng dẫn chính sách thuế tiêu thụ đặc biệt  đ ối với mặt hàng  đồ uống  có c ồ n,  Tổ ng cục Hải quan gặp phải vướng m ắ c cần trao đổi ý kiến với quý Cục như sau:</w:t>
      </w:r>
    </w:p>
    <w:p>
      <w:r>
        <w:t>1. Trong quá trình nhập khẩu, Công ty CP Thương mại KO-VN nhập khẩu hàng hóa theo khai báo trên tờ khai nhập khẩu số 105150128420/A11 n g ày 8/12/2022 là Nước uống không ga: nước uống DONG SUNG Hàn Quốc...; mã số khai báo 2202.99.50. Mặt hàng  đ ược Cục Kiểm định Hải quan phân loại theo Thông báo số 18/TB-KĐHQ ngày 01/3/2023 là:  “Đồ uống có ch ứ a c ồ n, nồng độ cồn (et a nol) là 1.65% t í nh theo th ể  tích, dạng lỏng,  đ óng g ó i 30ml/lọ... có công dụn g  phòng ngừa và giảm chóng m ặ t, bu ồ n nôn, đau đ ầ u do say tàu xe” thuộc nhóm 22.08 “c ồ n e-ti-lích chưa bi ế n tính, c ó  n ồ ng độ c ồ n dưới 8% t í nh theo th ể  tích; rượu mạnh, rượu mùi và đ ồ  uống có rượu khác”, phân nhóm 2208.90 “- Loại khác”, phân nhóm “- Loại khác”, mã s ố  2208.90.99 “ - - -  Loại kh á c”  thuộc Danh mục hàng hóa xuất khẩu, nhập khẩu Việt Nam.</w:t>
      </w:r>
    </w:p>
    <w:p>
      <w:r>
        <w:t>2. Tại khoản 1 Điều 2 Luật Thuế tiêu thụ đặc biệt số 27/2008/QH12 quy định mặt hàng rượu, bia thuộc  đ ối tượng chịu thuế tiêu thụ  đ ặc biệt; tại khoản 4 Điều 1 Luật S ử a đ ổ i,  bổ sung  một số điều của Luật Thuế tiêu thụ đặc biệt số 70/2014/QH13 quy định mặt hàng rượu   dưới 20 độ   có mức thuế suất là 30% từ ngày 01/01/2016 đến hết ngày 31/12/2017; thuế suất 35% từ ngày 01/01/2018.</w:t>
      </w:r>
    </w:p>
    <w:p>
      <w:r>
        <w:t>Tại khoản 1 Điều 3 Nghị định số 105/2017/NĐ-CP ngày 14/9/2017 của Chính phủ về kinh doanh rượu quy định:  “Rượu là  đồ  uống c ó  cồn thực ph ẩ m, được sản xuất từ qu á  trình lên men (có hoặc không chưng c ấ t) từ tinh bột của các loại ngũ c ố c, dịch  đ ường của các cây v à  hoa qu ả  hoặc  đ ược pha chế từ cồn thực phẩm (ethanol). ”</w:t>
      </w:r>
    </w:p>
    <w:p>
      <w:r>
        <w:t>1. Rượu không bao gồm: Bia các loại; nước tr á i cây lên men các loại c ó  độ c ồ n dưới 5% theo th ể  tích.”</w:t>
      </w:r>
    </w:p>
    <w:p>
      <w:r>
        <w:t>Tại nội dung nhóm 22.08 Danh mục hàng hóa xuất khẩu, nhập khẩu ban hành kèm theo Thông tư số 137/2017/TT-BTC ngày 25/12/2017 của Bộ Tài chính thì:  “Cồn ê-ti-l í ch chưa biến t í nh c ó  nồng độ cồn dưới 80% tính theo thể tích;  rượu  mạnh, rượu mùi và đ ồ  u ố ng có rượu khác”.</w:t>
      </w:r>
    </w:p>
    <w:p>
      <w:r>
        <w:t>Tham kh ả o nội dung chú giải HS 2022 nhóm 22.08:  “Nhóm n à y bao g ồ m các loại rượu với bất cứ n ồ ng độ c ồ n nào...”</w:t>
      </w:r>
    </w:p>
    <w:p>
      <w:r>
        <w:t>3. Do Nghị định số 105/2017/NĐ-CP ngày 14/9/2017 của Chính phủ không xác định nồng độ thấp nhất đối với sản phẩm rượu và Luật Thuế tiêu thụ đặc biệt chỉ quy định rượu dưới 20 độ phải chịu mức thuế suất là 30% nên  Tổ ng cục Hải quan gặp vướng mắc trong việc áp dụng thuế tiêu thụ  đ ặc biệt với mặt hàng  "Đ ồ  u ố ng có chứa cồn, nồng độ cồn (etano l ) là 1.65% tính theo thể tích, dạng lỏng, đ ó ng gói 3 0 ml/lọ... có công dụng phòng ngừa và gi ả m chóng mặt, bu ồ n nôn, đau  đầ u do sa y  tàu xe"  nhập khẩu.</w:t>
      </w:r>
    </w:p>
    <w:p>
      <w:r>
        <w:t>Theo quan điểm của Tổng cục Hải quan thì mặt hàng nhập kh ẩ u  đ ược xác định là  “  Đ ồ  uống c ó  chứa cồn, nồng độ cồn (etanol) là  1 .65% t í nh theo thể tích, dạng l ỏ ng,  đ óng gói 30ml/lọ... có công dụng phòng ng ừ a và giảm ch ó ng mặt, bu ồ n nôn,  đ au đầu do say t à u xe ” không bao gồm “ nước trái cây lên men các loại có độ c ồ n dưới 5% theo th ể  tích  ”     đ ược coi là mặt hàng đồ uống có cồn (rượu) quy định tại kho ả n 1 Điều 3 Nghị định số 105/2017/NĐ-CP.</w:t>
      </w:r>
    </w:p>
    <w:p>
      <w:r>
        <w:t>Đ ể  c ó  cơ sở áp dụng chính sách thuế TTĐB, đề nghị Quý Cục có ý kiến về việc xác định đối với mặt hàng nêu trên có phải là mặt hàng rượu thuộc đối tượng chịu thuế TTĐB hay không?</w:t>
      </w:r>
    </w:p>
    <w:p>
      <w:r>
        <w:t>Ý kiến tham gia đề nghị gửi về Tổng cục Hải quan ngày  28/4/ 2023.</w:t>
      </w:r>
    </w:p>
    <w:p>
      <w:r>
        <w:t>Trân trọng cảm ơn sự phối hợp của Quý đơn vị./.</w:t>
      </w:r>
    </w:p>
    <w:p>
      <w:r>
        <w:t>Nơi nhận:</w:t>
      </w:r>
    </w:p>
    <w:p>
      <w:r>
        <w:t>- Như trên;</w:t>
      </w:r>
    </w:p>
    <w:p>
      <w:r>
        <w:t>- Lưu: VT, TXNK (3).</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