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1876/TCHQ-TXNK năm 2023 về phân loại hồ sơ hoàn thuế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1876/TCHQ-TXNK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21/04/2023</w:t>
            </w:r>
          </w:p>
        </w:tc>
      </w:tr>
      <w:tr>
        <w:tc>
          <w:tcPr>
            <w:tcW w:type="dxa" w:w="4320"/>
          </w:tcPr>
          <w:p>
            <w:r>
              <w:t>Ngày hiệu lực</w:t>
            </w:r>
          </w:p>
        </w:tc>
        <w:tc>
          <w:tcPr>
            <w:tcW w:type="dxa" w:w="4320"/>
          </w:tcPr>
          <w:p>
            <w:r>
              <w:t>21/04/2023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187  6  /TCHQ-TXNK</w:t>
      </w:r>
    </w:p>
    <w:p>
      <w:r>
        <w:t>V/v phân loại hồ sơ hoàn thuế</w:t>
      </w:r>
    </w:p>
    <w:p>
      <w:r>
        <w:t>Hà Nội, ngày     21 tháng 4 n  ă  m 2023</w:t>
      </w:r>
    </w:p>
    <w:p>
      <w:r>
        <w:t>Kính gửi:  Công ty TNHH Pouyuen Việt Nam.</w:t>
      </w:r>
    </w:p>
    <w:p>
      <w:r>
        <w:t>(D 1 0/ 8  9A, Quốc lộ   1  A, Phường T  â  n Tạo, Quận Bình Tân, TP. Hồ Chí Minh)</w:t>
      </w:r>
    </w:p>
    <w:p>
      <w:r>
        <w:t>Tổng cục Hải quan nhận   đ  ược c  ô ng văn số 20230406/PYV ngày 6/4/2023 của Công ty TNHH Pouyuen Việt Nam kiến nghị điều chỉnh mức tiền hoàn thuế trong phân loại hồ sơ hoàn thuế .   Về vấn   đ ề này, Tổng cục Hải quan có ý kiến như sau:</w:t>
      </w:r>
    </w:p>
    <w:p>
      <w:r>
        <w:t>Căn cứ quy định tại điểm h khoản 2 Điều 12 Nghị định số 134/2016/NĐ-CP ngày 1/9/2016 được nêu tại khoản 6 Điều 1 Nghị định số 18/2021/NĐ-CP ngày 11/3/2021 của Chính phủ, điểm d khoản 1 Điều 19 Luật thuế xuất khẩu, thuê nhập khẩu số 107/2016/QH13, Điều 36 Nghị định số 134/2016/NĐ-CP thì trường hợp người nhập kh  ẩ u tại ch ỗ đ  ã nộp thuế nhập kh  ẩ  u hàng hóa đ  ể   sản xuất, kinh doanh,   đ  ã   đ  ưa sản ph  ẩ m nhập kh ẩ  u tại ch  ỗ   vào sản xu  ấ  t hàng hóa xuất khẩu và thực tế đ  ã    xuất khẩu sản ph   ẩ  m ra nước ngoài hoặc vào khu phi thuế quan th  ì  được hoàn thuế nhập kh ẩ  u   đã   nộp.</w:t>
      </w:r>
    </w:p>
    <w:p>
      <w:r>
        <w:t>Hồ sơ, thủ tục hoàn thuế nhập khẩu thực hiện theo quy dinh tại Điều 36 Nghị định số 134/2016/NĐ-CP ngày 01/9/2016 của Chính phủ, Điều 12 Thông tư s  ố  06/2021/TT-BTC ngày 22/01/2021 của Bộ Tài chính.</w:t>
      </w:r>
    </w:p>
    <w:p>
      <w:r>
        <w:t>Căn cứ Điều 73 Luật Quản lý thuế số 38/2019/Q  H  14 quy định về phân loại hồ sơ hoàn thuế:</w:t>
      </w:r>
    </w:p>
    <w:p>
      <w:r>
        <w:t>“1  . Hồ sơ hoàn thuế được phân loại thành hồ sơ thuộc diện kiểm tra trước hoàn thu  ế  và hồ sơ thuộc diện hoàn thuế trước.</w:t>
      </w:r>
    </w:p>
    <w:p>
      <w:r>
        <w:t>2. Hồ sơ thuộc diện   kiểm tra   trước hoàn thuế bao gồm:</w:t>
      </w:r>
    </w:p>
    <w:p>
      <w:r>
        <w:t>a) Hồ sơ của người nộp thuế   đ  ề nghị hoàn thuế lần đầu của từng trường hợp hoàn thuế theo quy định của pháp luật về thuế. Trường hợp người nộp   thuế có   hồ sơ hoàn thuế gửi cơ quan qu  ả  n lý thu  ế   lần đầu nhưng không thuộc diện   đ  ược hoàn thu  ế   theo quy định thì lần đề nghị hoàn thuế k  ế  tiếp v ẫ  n xác định là   đề   nghị hoàn thuế l  ầ  n   đ  ầu:</w:t>
      </w:r>
    </w:p>
    <w:p>
      <w:r>
        <w:t>b) Hồ sơ của người nộp thuế   đ  ề nghị hoàn thuế trong thời hạn 02 năm kể từ thời   điểm  bị xử lý về hành vi trốn thuế;</w:t>
      </w:r>
    </w:p>
    <w:p>
      <w:r>
        <w:t>c) Hồ sơ của tổ chức giải thể, ph  á   s  ả  n, ch  ấ  m dứt hoạt động, bán, giao và chuy  ể  n giao doanh nghiệp nhà nước;</w:t>
      </w:r>
    </w:p>
    <w:p>
      <w:r>
        <w:t>d) H    ồ     sơ hoàn thuế thu    ộ    c     loại rủi    ro về thuế cao theo ph   â    n lo    ạ    i qu    ả    n lý r    ủ    i ro tro    ng    quản lý thu   ế   ;</w:t>
      </w:r>
    </w:p>
    <w:p>
      <w:r>
        <w:t>đ) Hồ sơ hoàn thuế thuộc trường hợp hoàn thuế trước nhưng hết thời hạn theo th  ô  ng báo b  ằ  ng văn b  ả  n của cơ quan quản lý thu  ế   mà người nộp thu  ế   không giải trình, bổ sung hồ sơ hoàn thuế hoặc c  ó  gi ả  i trình, bổ sung hồ sơ hoàn thu  ế   nhưng không chứng minh được s  ố   ti  ề  n thu  ế     đã   khai l  à   đ  ú  ng;</w:t>
      </w:r>
    </w:p>
    <w:p>
      <w:r>
        <w:t>e) Hồ sơ hoàn thuế đối với h  à  ng hóa xuất khẩu, nhập kh  ẩ  u không thực hiện thanh toán qua ngân hàng thương mại, tổ chức t  ín   dụng khác theo quy định của pháp luật;</w:t>
      </w:r>
    </w:p>
    <w:p>
      <w:r>
        <w:t>g) Hồ sơ hoàn thuế đối với hàng hóa xuất khẩu, nhập khẩu thuộc diện ph  ả i kiểm tra trước hoàn thu ế   theo quy định của Ch  í  nh ph  ủ  .</w:t>
      </w:r>
    </w:p>
    <w:p>
      <w:r>
        <w:t>3. Hồ sơ thuộc diện hoàn thuế trước là hồ sơ của người nộp thuế không thuộc trường hợp quy định tại khoản 2 Điều này.</w:t>
      </w:r>
    </w:p>
    <w:p>
      <w:r>
        <w:t>4. Bộ trưởng Bộ Tài chính quy định chi tiết Điều này”.</w:t>
      </w:r>
    </w:p>
    <w:p>
      <w:r>
        <w:t>Căn cứ khoản 3 Điều 43 Luật hải quan số 54/2014/Q  H  13 quy định chế độ ưu tiên đối với doanh nghiệp ưu tiên:   đ ược ưu tiên khi thực hiện thủ tục về thu ế  đối với hàng hóa theo quy định của pháp luật v ề  thu ế  .</w:t>
      </w:r>
    </w:p>
    <w:p>
      <w:r>
        <w:t>Căn cứ khoản 1 Điều 38 Nghị định số 126/2020/NĐ-CP ngày 19/10/2020 của Chính phủ quy định doanh nghiệp ưu tiên   đ  ược hoàn thuế trước, kiểm tra sau, được thực hiện nộp thuế cho tờ khai h  ả  i quan đã thông quan hoặc giải phóng hàng hóa trong tháng chậm nhất vào ngày thứ mười của tháng k  ế  tiếp theo quy định tại khoản 2 Điều 9 Luật Thuế xuất khẩu, thuế nhập kh ẩ  u.</w:t>
      </w:r>
    </w:p>
    <w:p>
      <w:r>
        <w:t>Căn cứ Điều 22 Nghị định số 126/2020/NĐ-CP ngày 19/10/2020 của Chính phủ, quy định ph  â  n loại hồ sơ hoàn thuế đối với hàng hóa xuất khẩu, nhập kh  ẩ  u thuộc diện phải kiểm tra trước hoàn thu  ế :</w:t>
      </w:r>
    </w:p>
    <w:p>
      <w:r>
        <w:t>“  1  . Các trường hợp thuộc diện kiểm tra trước, hoàn thuế sau quy định tại   điểm  a ,     điểm   b, điểm c,   điểm   d,   điểm   d và   điểm   e khoản 2 Điều 73 Luật Quản lý thuế.</w:t>
      </w:r>
    </w:p>
    <w:p>
      <w:r>
        <w:t>2. Ngoài các trường hợp quy định tại khoản   1   Điều này, các hồ sơ thuộc diện kiểm tra trước, hoàn thu  ế   sau bao gồm:</w:t>
      </w:r>
    </w:p>
    <w:p>
      <w:r>
        <w:t>a) Người nộp thuế trong thời hạn 12 tháng t  í  nh đến ngày nộp hồ sơ   đ  ề nghị hoàn thu  ế   được cơ quan h  ả  i quan xác định có hành vi vi phạm v  ề   h  ả  i quan đ  ã   bị xử lý quá 02 l  ầ  n (bao gồm cả hành vi khai sai   dẫn đến thiếu số tiền thuế  ph ả  i nộp hoặc tăng   số tiền thuế  được mi ễ  n, gi  ả  m, hoàn, không thu) với mức phạt tiền vượt th  ẩ m quy ề  n của Chi cục trư  ở  ng Chi cục H  ả  i quan theo quy định của pháp luật v  ề   x  ử   lý vi phạm hành chính.</w:t>
      </w:r>
    </w:p>
    <w:p>
      <w:r>
        <w:t>b) Người nộp thuế trong thời hạn 24 tháng t  í  nh đến ngày nộp hồ sơ   đ  ề nghị hoàn thuế được cơ quan h  ả  i quan xác   định     đ  ã bị xử lý về hành vi buôn lậu  ,   vận chuy  ể  n trái phép hàng hóa qua biên giới.</w:t>
      </w:r>
    </w:p>
    <w:p>
      <w:r>
        <w:t>c) Người nộp thuế bị cưỡng chế thi hành quyết định hành chính về qu  ả n lý thuế.</w:t>
      </w:r>
    </w:p>
    <w:p>
      <w:r>
        <w:t>d  )   Hàng hóa thuộc đối tượng chịu thuế tiêu thụ đặc biệt.</w:t>
      </w:r>
    </w:p>
    <w:p>
      <w:r>
        <w:t>đ) H  à  ng hóa nhập khẩu nhưng ph  ả  i tái xuất tr  ả   lại nước ngoài (hoặc tái xuất sang nước thứ ba hoặc t  á i xuất vào khu phi thuế quan) không cùng một cửa khẩu; hàng hóa xuất khẩu nh ưn  g ph  ả  i tái nhập kh  ẩ  u tr  ở   lại Việt Nam không cùng một cửa kh  ẩ  u  ”.</w:t>
      </w:r>
    </w:p>
    <w:p>
      <w:r>
        <w:t>Căn cứ Điều 26 Thông tư số 81/2019/TT-BTC ngày 15/11/2019 về quản lý rủi ro trong hoạt động nghiệp vụ hải quan quy định:</w:t>
      </w:r>
    </w:p>
    <w:p>
      <w:r>
        <w:t>“Căn cứ các quy định của pháp luật thuế và mức độ rủi ro đối với h  à ng hóa xuất khẩu, nhập khẩu, cơ quan hải quan phân  l  oại hồ sơ hoàn thuế, không thu thuế và áp dụng biện pháp qu  ả  n lý như sau:</w:t>
      </w:r>
    </w:p>
    <w:p>
      <w:r>
        <w:t>1  . Rủi ro cao: Kiểm tra trước, hoàn thu  ế   sau.</w:t>
      </w:r>
    </w:p>
    <w:p>
      <w:r>
        <w:t>2. R  ủ  i ro trung bình: Hoàn thuế trước, kiểm tra sau và thực hiện kiểm tra trong thời hạn 03 năm k  ể   từ ngày có quyết định hoàn thuế.</w:t>
      </w:r>
    </w:p>
    <w:p>
      <w:r>
        <w:t>3. R  ủ  i ro th  ấ  p: Hoàn thuế trước, kiểm tra sau và thực hiện kiểm tra ng  ẫ  u nhiên trong thời hạn 05 năm k  ể   từ ngày có quyết định hoàn thuế  ”  .</w:t>
      </w:r>
    </w:p>
    <w:p>
      <w:r>
        <w:t>Đề nghị Công ty đối chiếu với quy định trên và liên hệ với cơ quan hải quan có thẩm quyền hoàn thuế   đ  ể được phân loại hồ sơ hoàn thuế theo   đúng   quy định tại Luật Quản lý thuế số 38/2019/  Q H14, Nghị định số 126/2020/NĐ-CP ngày 19/10/2020 của Chính phủ, Thông tư số 81/2019/TT-BTC ngày 15/11/2019 của Bộ Tài chính. Công ty có thể nghiên cứu các quy định về điều kiện  để đ  ược công nhận là doanh nghiệp ưu tiên, chế độ ưu tiên đối với doanh nghiệp ưu tiên để làm thủ tục xét công nhận là doanh nghiệp ưu tiên nếu   đ  áp ứng các điều kiện theo quy định tại Luật H  ả  i quan s  ố  54/2014/QH13, Nghị định số 08/2015/NĐ-CP ngày 21/1/2015 của Chính phủ để  đ  ược hư  ở ng các ưu đ ã  i về thuế trong đó có ưu   đ  ãi về thủ tục hoàn thuế trước, kiểm tra sau theo quy định của pháp luật về thuế.</w:t>
      </w:r>
    </w:p>
    <w:p>
      <w:r>
        <w:t>Tổng cục Hải quan thông báo   để   Công ty TNHH Pouyuen Việt Nam biết và thực hiện./.</w:t>
      </w:r>
    </w:p>
    <w:p>
      <w:r>
        <w:t>Nơi nhận:</w:t>
      </w:r>
    </w:p>
    <w:p>
      <w:r>
        <w:t>- Như trên;</w:t>
      </w:r>
    </w:p>
    <w:p>
      <w:r>
        <w:t>- Lưu: VT, TXNK (03b).</w:t>
      </w:r>
    </w:p>
    <w:p>
      <w:r>
        <w:t>KT. TỔNG CỤC TRƯỞNG</w:t>
      </w:r>
    </w:p>
    <w:p>
      <w:r>
        <w:t>PHÓ TỔNG CỤC TRƯỞNG</w:t>
      </w:r>
    </w:p>
    <w:p>
      <w:r>
        <w:t>Hoàng Việt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