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18430/BTC-QLCS năm 2025 đẩy mạnh thực hiện sắp xếp, bố trí, xử lý các cơ sở nhà, đất sau khi sắp xếp tổ chức bộ máy, đơn vị hành chính các cấp theo chỉ đạo của Bộ Chính trị, Ban Bí thư, Thủ tướng Chính phủ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18430/BTC-QLCS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18430/BTC-QLCS</w:t>
      </w:r>
    </w:p>
    <w:p>
      <w:r>
        <w:t>V/v đẩy mạnh triển khai thực hiện sắp xếp, bố trí, xử lý các cơ sở nhà, đất sau khi sắp xếp tổ chức bộ máy, đơn vị hành chính các cấp theo chỉ đạo của Bộ Chính trị, Ban Bí thư, Thủ tướng Chính phủ.</w:t>
      </w:r>
    </w:p>
    <w:p>
      <w:r>
        <w:t>Hà Nội, ngày 27 tháng 11 năm 2025</w:t>
      </w:r>
    </w:p>
    <w:p>
      <w:r>
        <w:t>Kính gửi:</w:t>
      </w:r>
    </w:p>
    <w:p>
      <w:r>
        <w:t>Chủ tịch Ủy ban nhân dân tỉnh, thành phố trực thuộc trung ương.</w:t>
      </w:r>
    </w:p>
    <w:p>
      <w:r>
        <w:t>Đồng kính gửi:</w:t>
      </w:r>
    </w:p>
    <w:p>
      <w:r>
        <w:t>Bí thư Tỉnh ủy, Thành ủy trực thuộc trung ương.</w:t>
      </w:r>
    </w:p>
    <w:p>
      <w:r>
        <w:t>Triển khai các kết luận, chỉ đạo của Bộ Chính trị, Ban Bí thư, Chính phủ, Thủ tướng Chính phủ và chức năng, nhiệm vụ được giao, Bộ Tài chính đã có nhiều văn bản hướng dẫn, đôn đốc xây dựng phương án bố trí, sắp xếp, xử lý trụ sở, tài sản công trước, trong và sau sắp xếp tổ chức bộ máy, đơn vị hành chính các cấp  (Chi tiết theo Phụ lục - đính kèm).  Để thực hiện đầy đủ, nghiêm túc, có hiệu quả việc bố trí, sắp xếp, xử lý trụ sở, tài sản công sau khi sắp xếp đơn vị hành chính, Bộ Tài chính trân trọng đề nghị Đồng chí Chủ tịch Ủy ban nhân dân các tỉnh, thành phố trực thuộc trung ương quan tâm tiếp tục chỉ đạo thực hiện một số nội dung sau:</w:t>
      </w:r>
    </w:p>
    <w:p>
      <w:r>
        <w:t>1. Tiếp tục triển khai đầy đủ, có hiệu quả các Kết luận, chỉ đạo của Ban Chấp hành trung ương, Bộ Chính trị, Ban Bí thư, Chính phủ, Thủ tướng Chính phủ và hướng dẫn của các Bộ, cơ quan trung ương liên quan tới việc sắp xếp, xử lý trụ sở, tài sản công theo mô hình chính quyền địa phương 02 cấp.</w:t>
      </w:r>
    </w:p>
    <w:p>
      <w:r>
        <w:t>2. Tiếp tục rà soát để ban hành đầy đủ, kịp thời các văn bản theo thẩm quyền để triển khai các văn bản quy phạm pháp luật do Trung ương ban hành, đặc biệt là các quy định cụ thể về phân cấp trong quản lý, sử dụng tài sản công tại cơ quan, tổ chức, đơn vị, tài sản kết cấu hạ tầng do Nhà nước đầu tư, quản lý, tài sản của các dự án sử dụng vốn nhà nước, tài sản được xác lập quyền sở hữu toàn dân; quy định tiêu chuẩn, định mức sử dụng tài sản công chuyên dùng và phân cấp thẩm quyền ban hành tiêu chuẩn, định mức sử dụng tài sản công chuyên dùng để bảo đảm cơ sở pháp lý, tăng cường phân cấp, phân quyền và đẩy nhanh tiến độ sắp xếp, bố trí, xử lý tài sản công.</w:t>
      </w:r>
    </w:p>
    <w:p>
      <w:r>
        <w:t>3. Đẩy nhanh tiến độ rà soát và quyết định giao tài sản công cụ thể cho các đối tượng quản lý, sử dụng tài sản công ở cấp xã, phường để xác định rõ đối tượng chịu trách nhiệm quản lý, làm cơ sở thực hiện việc xử lý tài sản, đầu tư nâng cấp, mở rộng, sửa chữa hoặc mua sắm mới tài sản.</w:t>
      </w:r>
    </w:p>
    <w:p>
      <w:r>
        <w:t>4. Đối với việc sắp xếp, bố trí, xử lý các cơ sở nhà, đất:</w:t>
      </w:r>
    </w:p>
    <w:p>
      <w:r>
        <w:t>4.1. Về điều chỉnh quy hoạch sử dụng đất, quy hoạch xây dựng và các quy hoạch chuyên ngành khi thực hiện sắp xếp, bố trí, xử lý các cơ sở nhà, đất sau khi sắp xếp tổ chức bộ máy, sắp xếp đơn vị hành chính:</w:t>
      </w:r>
    </w:p>
    <w:p>
      <w:r>
        <w:t>Thực hiện theo chủ trương đã được Bộ Chính trị, Ban Bí thư cho ý kiến tại Kết luận số 202-KL/TW ngày 30/10/2025, quy định tại Nghị quyết số 66.2/2025/NQ-CP ngày 28/8/2025 của Chính phủ, chỉ đạo của Chính phủ, Thủ tướng Chính phủ tại Công điện số 213/CĐ-TTg ngày 11/11/2025; trong đó:</w:t>
      </w:r>
    </w:p>
    <w:p>
      <w:r>
        <w:t>- Cập nhật, điều chỉnh ngay quy hoạch tỉnh, quy hoạch sử dụng đất, quy hoạch đô thị và nông thôn và các quy hoạch khác có liên quan sau khi thực hiện điều chuyển, chuyển đổi công năng các cơ sở nhà, đất sử dụng trụ sở làm việc, cơ sở hoạt động sự nghiệp, cơ sở y tế, giáo dục, văn hóa, thể thao, các mục đích công cộng, quốc phòng, an ninh.</w:t>
      </w:r>
    </w:p>
    <w:p>
      <w:r>
        <w:t>- Hoàn thành quy hoạch tỉnh (thành phố) trước ngày 31/12/2025.</w:t>
      </w:r>
    </w:p>
    <w:p>
      <w:r>
        <w:t>4.2. Về hình thức xử lý đối với các cơ sở nhà, đất:</w:t>
      </w:r>
    </w:p>
    <w:p>
      <w:r>
        <w:t>Thực hiện theo đúng các hình thức xử lý tài sản quy định tại Luật Quản lý, sử dụng tài sản công, Nghị định số 186/2025/NĐ-CP ngày 01/7/2025 (được sửa đổi, bổ sung tại Nghị định số 286/2025/NĐ-CP ngày 03/1 1/2025) của Chính phủ, gồm: Thu hồi; Điều chuyển; Chuyển giao về địa phương quản lý, xử lý; Thanh lý; Xử lý tài sản trong trường hợp bị mất, bị hủy hoại. Trong đó, việc sắp xếp, bố trí, xử lý phải bảo đảm cơ sở vật chất (trụ sở) cho bộ máy theo mô hình mới và hoạt động của cán bộ, công chức, viên chức, người lao động; ưu tiên dành cho các mục đích y tế, giáo dục và đào tạo, văn hóa, thể thao, trụ sở công an xã và các mục đích công cộng khác. Trường hợp vẫn còn dôi dư thì có phương án đưa vào khai thác sử dụng phục vụ các mục tiêu phát triển kinh tế - xã hội, bảo đảm chặt chẽ, hiệu quả kinh tế, đúng quy định pháp luật, không để thất thoát, lãng phí.</w:t>
      </w:r>
    </w:p>
    <w:p>
      <w:r>
        <w:t>Đối với các tài sản thu hồi, chuyển giao là các điểm trường, cơ sở nhà, đất ở vùng sâu, vùng xa, miền núi mà không còn phù hợp để sử dụng làm trụ sở làm việc, cơ sở hoạt động sự nghiệp, cơ sở y tế, văn hoá, thể thao, các mục đích công cộng khác và không có tổ chức, cá nhân có nhu cầu nhận giao đất, cho thuê đất thì có thể thực hiện phá dỡ, huỷ bỏ tài sản gắn liền với đất và giao Ủy ban nhân dân cấp xã hoặc tổ chức phát triển quỹ đất quản lý đất theo quy định của pháp luật về đất đai.</w:t>
      </w:r>
    </w:p>
    <w:p>
      <w:r>
        <w:t>4.3. Về thực hiện chuyển đổi công năng các cơ sở nhà, đất:</w:t>
      </w:r>
    </w:p>
    <w:p>
      <w:r>
        <w:t>Việc chuyển đổi công năng các cơ sở nhà, đất bao gồm việc chuyển đổi công năng không thay đổi cơ quan, tổ chức, đơn vị quản lý, sử dụng nhà, đất và việc chuyển đổi công năng cùng với việc xử lý cơ sở nhà, đất theo các hình thức quy định tại Luật Quản lý, sử dụng tài sản công (điều chuyển, chuyển giao về địa phương quản lý, xử lý,...).</w:t>
      </w:r>
    </w:p>
    <w:p>
      <w:r>
        <w:t>Thẩm quyền, trình tự, thủ tục chuyển đổi công năng được thực hiện theo quy định tại Điều 16 Nghị định số 186/2025/NĐ-CP ngày 01/7/2025 của Chính phủ quy định chi tiết một số điều của Luật Quản lý, sử dụng tài sản công.</w:t>
      </w:r>
    </w:p>
    <w:p>
      <w:r>
        <w:t>4.4. Về thẩm quyền quyết định xử lý nhà, đất:</w:t>
      </w:r>
    </w:p>
    <w:p>
      <w:r>
        <w:t>Thực hiện chủ trương của Đảng, Nhà nước về việc tăng cường phân cấp, phân quyền trong công tác quản lý nhà nước, Bộ Tài chính đã trình Chính phủ ban hành các Nghị định theo hướng phân cấp triệt để thẩm quyền quyết định trong quản lý, sử dụng tài sản công của địa phương cho chính quyền địa phương. Vì vậy, đề nghị Đồng chí Chủ tịch Ủy ban nhân dân các tỉnh, thành phố khẩn trương ban hành văn bản phân cấp thẩm quyền quyết định xử lý đối với nhà, đất thuộc phạm vi quản lý của địa phương theo Nghị định số 186/2025/NĐ-CP. Trong thời gian Chủ tịch Ủy ban nhân dân cấp tỉnh chưa ban hành quy định phân cấp, thẩm quyền quyết định được thực hiện theo phân cấp hoặc quy định về thẩm quyền đã được Hội đồng nhân dân cấp tỉnh đã ban hành trước ngày 01/7/2025; đối với các địa phương thực hiện sáp nhập, hợp nhất thì thực hiện theo phân cấp hoặc quy định về thẩm quyền của địa phương được giữ tên sau sáp nhập, hợp nhất.</w:t>
      </w:r>
    </w:p>
    <w:p>
      <w:r>
        <w:t>4.5. Về trình tự, thủ tục thực hiện xử lý nhà, đất:</w:t>
      </w:r>
    </w:p>
    <w:p>
      <w:r>
        <w:t>- Chỉ đạo rà soát, xác định chính xác các cơ sở nhà, đất dôi dư, cần xử lý; đặc biệt là các tài sản của cấp xã đang được giao quản lý, tránh bỏ sót tài sản; trên cơ sở đó, báo cáo Ủy ban nhân dân cấp tỉnh ban hành mới hoặc cập nhật, điều chỉnh kịp thời Kế hoạch sắp xếp, bố trí, xử lý trụ sở, tài sản công, bảo đảm rõ nội dung công việc, chủ thể thực hiện, thời gian thực hiện, kết quả thực hiện.</w:t>
      </w:r>
    </w:p>
    <w:p>
      <w:r>
        <w:t>Chỉ đạo các Sở, ngành chuyên môn chủ trì xác định các tiêu chí, điều kiện để sắp xếp, bố trí các cơ sở nhà, đất cho các cơ quan, đơn vị thuộc phạm vi quản lý nhà nước của Sở, ngành (như y tế, giáo dục, văn hóa, thể thao,...) làm cơ sở xây dựng phương án xử lý, quyết định xử lý và tổ chức thực hiện.</w:t>
      </w:r>
    </w:p>
    <w:p>
      <w:r>
        <w:t>- Căn cứ vào các hình thức xử lý tài sản, thẩm quyền quyết định xử lý theo quy định tại Luật Quản lý, sử dụng tài sản công, Nghị định số 186/2025/NĐ-CP và nội dung tại các điểm 4.2, 4.3, 4.4 Công văn này đề quyết định xử lý ngay nhằm đẩy nhanh tiến độ xử lý, tránh xuống cấp, thất thoát, lãng phí tài sản, đặc biệt là các trường hợp điều chuyển, chuyển đổi công năng để sử dụng vào các mục đích ưu tiên; thu hồi, chuyển giao về địa phương quản lý, xử lý đồ giao cho tổ chức phát triển quỹ đất, tổ chức có chức năng quản lý, kinh doanh nhà quản lý, khai thác.</w:t>
      </w:r>
    </w:p>
    <w:p>
      <w:r>
        <w:t>- Trên cơ sở Quyết định xử lý của cơ quan, người có thẩm quyền, tổ chức thực hiện việc xử lý (bàn giao, tiếp nhận đối với trường hợp điều chuyển, thu hồi, chuyển giao về địa phương quản lý, xử lý; tổ chức phá dỡ, hủy bỏ đối với trường hợp thanh lý;...) theo đúng thời hạn quy định.</w:t>
      </w:r>
    </w:p>
    <w:p>
      <w:r>
        <w:t>- Đối với các cơ sở thực hiện điều chuyển, chuyển đổi công năng để sử dụng cho các mục đích làm trụ sở, y tế, giáo dục và đào tạo, văn hóa, thể thao, trụ sở công an xã và các mục đích công cộng khác thì căn cứ khả năng ngân sách của địa phương để bố trí kinh phí, vốn đầu tư để thực hiện nâng cấp, mở rộng, cải tạo, sửa chữa đáp ứng yêu cầu theo mục đích sử dụng mới theo quy định của pháp luật, bảo đảm sớm đưa công trình vào khai thác, sử dụng.</w:t>
      </w:r>
    </w:p>
    <w:p>
      <w:r>
        <w:t>- Đối với các cơ sở nhà, đất đã được quyết định phương án thu hồi, chuyển giao về địa phương quản lý, xử lý thì tiếp tục chỉ đạo cơ quan, đơn vị được giao nhiệm vụ tiếp nhận quản lý, xử lý tài sản khẩn trương lập phương án khai thác, xử lý tài sản theo quy định của pháp luật để kịp thời đưa tài sản vào khai thác hoặc xử lý, tránh thất thoát, lãng phí; trong đó:</w:t>
      </w:r>
    </w:p>
    <w:p>
      <w:r>
        <w:t>+ Đối với các cơ sở nhà, đất giao tổ chức có chức năng quản lý, kinh doanh nhà quản lý, khai thác (bao gồm cả các đơn vị sự nghiệp thuộc Ủy ban nhân dân cấp xã được giao bổ sung nhiệm vụ quản lý, kinh doanh nhà) thì chỉ đạo tổ chức có chức năng quản lý, kinh doanh nhà khẩn trương lập Kế hoạch quản lý, khai thác quỹ nhà, đất để trình Ủy ban nhân dân cùng cấp phê duyệt theo quy định tại Nghị định số 108/2024/NĐ-CP ngày 23/8/2024 của Chính phủ.</w:t>
      </w:r>
    </w:p>
    <w:p>
      <w:r>
        <w:t>+ Đối với các cơ sở nhà, đất giao tổ chức phát triển quỹ đất quản lý, khai thác thì tổ chức phát triển quỹ đất khẩn trương đưa vào khai thác hoặc có phương án giao đất, cho thuê đất theo quy định của pháp luật về đất đai, bảo đảm công khai, minh bạch.</w:t>
      </w:r>
    </w:p>
    <w:p>
      <w:r>
        <w:t>5. Đối với việc trang bị xe ô tô, máy móc, thiết bị để bảo đảm cơ sở vật chất cho mô hình tổ chức bộ máy mới:</w:t>
      </w:r>
    </w:p>
    <w:p>
      <w:r>
        <w:t>Rà soát toàn bộ xe ô tô, máy móc, thiết bị của các cơ quan, tổ chức, đơn vị theo tiêu chuẩn, định mức được cơ quan, người có thẩm quyền ban hành và yêu cầu thực hiện nhiệm vụ; trên cơ sở đó:</w:t>
      </w:r>
    </w:p>
    <w:p>
      <w:r>
        <w:t>- Kịp thời xử lý tài sản dôi dư theo hướng: Đối với tài sản còn sử dụng được thì điều chuyển ngay cho các cơ quan, tổ chức, đơn vị còn thiếu tài sản để sử dụng có hiệu quả, tiết kiệm chi ngân sách; đối với tài sản hỏng, không còn sử dụng được thì khẩn trương thanh lý, thu tiền nộp ngân sách.</w:t>
      </w:r>
    </w:p>
    <w:p>
      <w:r>
        <w:t>- Căn cứ phạm vi dự toán ngân sách được giao và nguồn kinh phí được phép sử dụng để thực hiện mua sắm tài sản còn thiếu hoặc cần thay thế. Trường hợp phát sinh nhu cầu mua sắm tài sản thuộc danh mục mua sắm tập trung ngoài dự toán được giao đầu năm và đã được cơ quan, người có thẩm quyền phê duyệt bổ sung dự toán mua sắm hoặc tự cân đối từ nguồn kinh phí được phép sử dụng của cơ quan, tổ chức, đơn vị mà đã hết thời hạn tổng hợp nhu cầu mua sắm tập trung, cơ quan, tổ chức, đơn vị có nhu cầu mua sắm tổ chức thực hiện mua sắm theo quy định của pháp luật về đấu thầu; không thực hiện mua sắm tập trung.</w:t>
      </w:r>
    </w:p>
    <w:p>
      <w:r>
        <w:t>Đề nghị Đồng chí Chủ tịch Ủy ban nhân dân các tỉnh, thành phố trực thuộc trung ương sớm công bố thời hạn đăng ký mua sắm tập trung theo quy định tại khoản 1 Điều 78 Nghị định số 186/2025/NĐ-CP để làm cơ sở áp dụng phương thức mua sắm phù hợp.</w:t>
      </w:r>
    </w:p>
    <w:p>
      <w:r>
        <w:t>6. Về công tác đào tạo, tập huấn nghiệp vụ quản lý, sử dụng tài sản công:</w:t>
      </w:r>
    </w:p>
    <w:p>
      <w:r>
        <w:t>Đề nghị Đồng chí Chủ tịch Ủy ban nhân dân các tỉnh, thành phố trực thuộc trung ương tiếp tục chỉ đạo tăng cường công tác đào tạo, tập huấn nghiệp vụ cho các cán bộ, công chức, viên chức thực hiện nhiệm vụ quản lý, sử dụng tài sản công thuộc phạm vi quản lý của địa phương; Bộ Tài chính sẵn sàng hỗ trợ về nội dung tài liệu tập huấn, cử cán bộ tập huấn khi có yêu cầu của địa phương.</w:t>
      </w:r>
    </w:p>
    <w:p>
      <w:r>
        <w:t>7. Về chế độ báo cáo tình hình sắp xếp, bố trí, xử lý tài sản công sau khi sắp xếp tổ chức bộ máy, sắp xếp đơn vị hành chính: Đề nghị giao Sở Tài chính định kỳ trước 9h00 sáng thứ hai hằng tuần báo cáo Bộ Tài chính tiến độ sắp xếp, bố trí, xử lý các cơ sở nhà, đất thuộc phạm vi quản lý của địa phương để thực hiện tổng hợp và công khai trên Cổng Thông tin điện tử của Bộ Tài chính, các phương tiện thông tin đại chúng  (Mẫu báo cáo theo Phụ lục đính kèm; báo cáo này thay cho mẫu báo cáo theo Phụ lục số 01 kèm theo Công văn số 11120/BTC-QLCS ngày 21/7/2025 của Bộ Tài chính).</w:t>
      </w:r>
    </w:p>
    <w:p>
      <w:r>
        <w:t>8. Tiếp tục tăng cường công tác quản lý, thanh tra, kiểm tra, giám sát, xử lý vi phạm trong bố trí, sắp xếp, xử lý trụ sở, tài sản công của các cơ quan, tổ chức, đơn vị thuộc phạm vi quản lý. Tổ chức các đoàn công tác trực tiếp kiểm tra, rà soát, đôn đốc, hướng dẫn các đơn vị, địa phương có nhiều tài sản dôi dư, tiến độ xử lý chậm hoặc phát sinh khó khăn, vướng mắc.</w:t>
      </w:r>
    </w:p>
    <w:p>
      <w:r>
        <w:t>Trong quá trình thực hiện, nếu phát sinh khó khăn, vướng mắc thuộc thẩm quyền giải quyết của Trung ương, đề nghị kịp thời có văn bản gửi Bộ Tài chính để xem xét, hướng dẫn theo thẩm quyền hoặc trình cấp có thẩm quyền xem xét, quyết định cho phù hợp.</w:t>
      </w:r>
    </w:p>
    <w:p>
      <w:r>
        <w:t>Mong nhận được sự quan tâm lãnh đạo, chỉ đạo của Đồng chí Chủ tịch Ủy ban nhân dân các tỉnh, thành phố trực thuộc trung ương để bảo đảm công tác bố trí, sắp xếp, xử lý trụ sở, tài sản công được hiệu quả./.</w:t>
      </w:r>
    </w:p>
    <w:p>
      <w:r>
        <w:t>Nơi nhận:</w:t>
      </w:r>
    </w:p>
    <w:p>
      <w:r>
        <w:t>- Như trên;</w:t>
      </w:r>
    </w:p>
    <w:p>
      <w:r>
        <w:t>- Thủ tướng, các Phó Thủ tướng Chính phủ (để b/c);</w:t>
      </w:r>
    </w:p>
    <w:p>
      <w:r>
        <w:t>- Ủy ban Kiểm tra Trung ương (để b/c);</w:t>
      </w:r>
    </w:p>
    <w:p>
      <w:r>
        <w:t>- Ban Tổ chức Trung ương (để b/c);</w:t>
      </w:r>
    </w:p>
    <w:p>
      <w:r>
        <w:t>- Văn phòng Trung ương Đảng (để b/c);</w:t>
      </w:r>
    </w:p>
    <w:p>
      <w:r>
        <w:t>- Bộ Nội vụ;</w:t>
      </w:r>
    </w:p>
    <w:p>
      <w:r>
        <w:t>- Sở Tài chính các tỉnh, thành phố trực thuộc TW;</w:t>
      </w:r>
    </w:p>
    <w:p>
      <w:r>
        <w:t>- Các đơn vị thuộc Bộ Tài chính;</w:t>
      </w:r>
    </w:p>
    <w:p>
      <w:r>
        <w:t>- Lưu: VT, QLCS.</w:t>
      </w:r>
    </w:p>
    <w:p>
      <w:r>
        <w:t>BỘ TRƯỞNG</w:t>
      </w:r>
    </w:p>
    <w:p>
      <w:r>
        <w:t>Nguyễn Văn Thắng</w:t>
      </w:r>
    </w:p>
    <w:p>
      <w:r>
        <w:t>PHỤ LỤC</w:t>
      </w:r>
    </w:p>
    <w:p>
      <w:r>
        <w:t>MẪU BÁO CÁO TIẾN ĐỘ BỐ TRÍ, SẮP XẾP, XỬ LÝ CƠ SỞ NHÀ, ĐẤT</w:t>
      </w:r>
    </w:p>
    <w:p>
      <w:r>
        <w:t>(Kèm theo Công văn số 18430/BTC-QLCS ngày 27/11/2025 của Bộ Tài chính)</w:t>
      </w:r>
    </w:p>
    <w:p>
      <w:r>
        <w:t>1. Tình hình ban hành, cập nhật, điều chỉnh Kế hoạch sắp xếp, xử lý nhà, đất:   Đã/chưa ban hành   (nêu cụ thể số văn bản ban hành Kế hoạch)</w:t>
      </w:r>
    </w:p>
    <w:p>
      <w:r>
        <w:t>2. Tình hình ban hành các văn bản quy định các nội dung thuộc thẩm quyền của địa phương   (nêu cụ thể các văn bản được ban hành trong kỳ báo cáo):</w:t>
      </w:r>
    </w:p>
    <w:p>
      <w:r>
        <w:t>(1) Phân cấp thẩm quyền quyết định trong quản lý, sử dụng tài sản công theo Nghị định số 186/2025/NĐ-CP</w:t>
      </w:r>
    </w:p>
    <w:p>
      <w:r>
        <w:t>(2) Văn bản quyết định tiêu chuẩn, định mức diện tích chuyên dùng, diện tích công trình sự nghiệp theo Nghị định số 155/2025/NĐ-CP (đối với trường hợp không phân cấp thẩm quyền quyết định tiêu chuẩn, định mức)</w:t>
      </w:r>
    </w:p>
    <w:p>
      <w:r>
        <w:t>(3) Văn bản phân cấp quyết định tiêu chuẩn, định mức diện tích chuyên dùng, diện tích công trình sự nghiệp theo Nghị định số 155/2025/NĐ-CP</w:t>
      </w:r>
    </w:p>
    <w:p>
      <w:r>
        <w:t>(4) Văn bản quyết định phân bổ (điều hòa) số lượng xe ô tô phục vụ công tác chung, tiêu chuẩn, định mức sử dụng xe ô tô chuyên dùng theo Nghị định số 72/2023/NĐ-CP và Nghị định số 153/2025/NĐ-CP</w:t>
      </w:r>
    </w:p>
    <w:p>
      <w:r>
        <w:t>(5) Văn bản quyết định tiêu chuẩn, định mức sử dụng máy móc, thiết bị chuyên dùng theo Quyết định số 15/2025/QĐ-TTg (đối với trường hợp không phân cấp thẩm quyền quyết định tiêu chuẩn, định mức)</w:t>
      </w:r>
    </w:p>
    <w:p>
      <w:r>
        <w:t>(6) Văn bản phân cấp quyết định tiêu chuẩn, định mức sử dụng máy móc, thiết bị chuyên dùng theo Quyết định số 15/2025/QĐ-TTg</w:t>
      </w:r>
    </w:p>
    <w:p>
      <w:r>
        <w:t>(7) Các văn bản khác được giao theo quy định tại các văn bản quy phạm pháp luật về quản lý, sử dụng tài sản công do trung ương ban hành</w:t>
      </w:r>
    </w:p>
    <w:p>
      <w:r>
        <w:t>3. Tình hình sắp xếp, bố trí, xử lý nhà, đất sau khi sắp xếp tổ chức bộ máy, sắp xếp đơn vị hành chính:</w:t>
      </w:r>
    </w:p>
    <w:p>
      <w:r>
        <w:t>Thông tin báo cáo</w:t>
      </w:r>
    </w:p>
    <w:p>
      <w:r>
        <w:t>Số lượng</w:t>
      </w:r>
    </w:p>
    <w:p>
      <w:r>
        <w:t>Tổng diện tích đất (m2)</w:t>
      </w:r>
    </w:p>
    <w:p>
      <w:r>
        <w:t>Tổng diện tích sàn xây dựng nhà (m2)</w:t>
      </w:r>
    </w:p>
    <w:p>
      <w:r>
        <w:t>1</w:t>
      </w:r>
    </w:p>
    <w:p>
      <w:r>
        <w:t>Cơ sở nhà, đất đã hoàn thành xử lý trong kỳ báo cáo (từ thứ 2 tuần n đến chủ nhật tuần n+1)</w:t>
      </w:r>
    </w:p>
    <w:p>
      <w:r>
        <w:t>a</w:t>
      </w:r>
    </w:p>
    <w:p>
      <w:r>
        <w:t>Bố trí làm trụ sở làm việc</w:t>
      </w:r>
    </w:p>
    <w:p>
      <w:r>
        <w:t>b</w:t>
      </w:r>
    </w:p>
    <w:p>
      <w:r>
        <w:t>Bố trí làm cơ sở hoạt động sự nghiệp (trừ giáo dục, đào tạo, y tế, văn hóa, thể thao)</w:t>
      </w:r>
    </w:p>
    <w:p>
      <w:r>
        <w:t>c</w:t>
      </w:r>
    </w:p>
    <w:p>
      <w:r>
        <w:t>Bố trí làm nhà ở công vụ, nhà lưu trú công vụ</w:t>
      </w:r>
    </w:p>
    <w:p>
      <w:r>
        <w:t>d</w:t>
      </w:r>
    </w:p>
    <w:p>
      <w:r>
        <w:t>Bố trí làm cơ sở giáo dục, đào tạo</w:t>
      </w:r>
    </w:p>
    <w:p>
      <w:r>
        <w:t>đ</w:t>
      </w:r>
    </w:p>
    <w:p>
      <w:r>
        <w:t>Bố trí làm cơ sở y tế</w:t>
      </w:r>
    </w:p>
    <w:p>
      <w:r>
        <w:t>e</w:t>
      </w:r>
    </w:p>
    <w:p>
      <w:r>
        <w:t>Bố trí làm thiết chế văn hóa, thể thao</w:t>
      </w:r>
    </w:p>
    <w:p>
      <w:r>
        <w:t>g</w:t>
      </w:r>
    </w:p>
    <w:p>
      <w:r>
        <w:t>Bố trí sử dụng vào các mục đích công cộng khác</w:t>
      </w:r>
    </w:p>
    <w:p>
      <w:r>
        <w:t>h</w:t>
      </w:r>
    </w:p>
    <w:p>
      <w:r>
        <w:t>Giao tổ chức có chức năng quản lý, kinh doanh nhà, tổ chức phát triển quỹ đất quản lý, khai thác</w:t>
      </w:r>
    </w:p>
    <w:p>
      <w:r>
        <w:t>i</w:t>
      </w:r>
    </w:p>
    <w:p>
      <w:r>
        <w:t>Sử dụng vào các mục đích khác</w:t>
      </w:r>
    </w:p>
    <w:p>
      <w:r>
        <w:t>2</w:t>
      </w:r>
    </w:p>
    <w:p>
      <w:r>
        <w:t>Tổng số cơ sở nhà, đất đã hoàn thành xử lý lũy kế từ ngày 01/01/2025 đến ngày báo cáo</w:t>
      </w:r>
    </w:p>
    <w:p>
      <w:r>
        <w:t>a</w:t>
      </w:r>
    </w:p>
    <w:p>
      <w:r>
        <w:t>Bố trí làm trụ sở làm việc</w:t>
      </w:r>
    </w:p>
    <w:p>
      <w:r>
        <w:t>b</w:t>
      </w:r>
    </w:p>
    <w:p>
      <w:r>
        <w:t>Bố trí làm cơ sở hoạt động sự nghiệp (trừ giáo dục, đào tạo, y tế, văn hóa, thể thao)</w:t>
      </w:r>
    </w:p>
    <w:p>
      <w:r>
        <w:t>c</w:t>
      </w:r>
    </w:p>
    <w:p>
      <w:r>
        <w:t>Bố trí làm nhà ở công vụ, nhà lưu trú công vụ</w:t>
      </w:r>
    </w:p>
    <w:p>
      <w:r>
        <w:t>d</w:t>
      </w:r>
    </w:p>
    <w:p>
      <w:r>
        <w:t>Bố trí làm cơ sở giáo dục, đào tạo</w:t>
      </w:r>
    </w:p>
    <w:p>
      <w:r>
        <w:t>đ</w:t>
      </w:r>
    </w:p>
    <w:p>
      <w:r>
        <w:t>Bố trí làm cơ sở y tế</w:t>
      </w:r>
    </w:p>
    <w:p>
      <w:r>
        <w:t>e</w:t>
      </w:r>
    </w:p>
    <w:p>
      <w:r>
        <w:t>Bố trí làm thiết chế văn hóa, thể thao</w:t>
      </w:r>
    </w:p>
    <w:p>
      <w:r>
        <w:t>g</w:t>
      </w:r>
    </w:p>
    <w:p>
      <w:r>
        <w:t>Bố trí sử dụng vào các mục đích công cộng khác</w:t>
      </w:r>
    </w:p>
    <w:p>
      <w:r>
        <w:t>h</w:t>
      </w:r>
    </w:p>
    <w:p>
      <w:r>
        <w:t>Giao tổ chức có chức năng quản lý, kinh doanh nhà, tổ chức phát triển quỹ đất quản lý, khai thác</w:t>
      </w:r>
    </w:p>
    <w:p>
      <w:r>
        <w:t>i</w:t>
      </w:r>
    </w:p>
    <w:p>
      <w:r>
        <w:t>Sử dụng vào các mục đích khác</w:t>
      </w:r>
    </w:p>
    <w:p>
      <w:r>
        <w:t>3</w:t>
      </w:r>
    </w:p>
    <w:p>
      <w:r>
        <w:t>Số cơ sở nhà, đất dôi dư, cần xử lý phát sinh trong kỳ báo cáo</w:t>
      </w:r>
    </w:p>
    <w:p>
      <w:r>
        <w:t>4</w:t>
      </w:r>
    </w:p>
    <w:p>
      <w:r>
        <w:t>Tổng số cơ sở nhà, đất cần tiếp tục xử lý tính đến ngày báo cáo  (không bao gồm các cơ sở nhà, đất đã thu hồi, chuyển giao về địa phương quản lý, xử lý), chia ra:</w:t>
      </w:r>
    </w:p>
    <w:p>
      <w:r>
        <w:t>Số cơ sở đã có quyết định xử lý</w:t>
      </w:r>
    </w:p>
    <w:p>
      <w:r>
        <w:t>Số cơ sở chưa có quyết định xử lý</w:t>
      </w:r>
    </w:p>
    <w:p>
      <w:r>
        <w:t>5</w:t>
      </w:r>
    </w:p>
    <w:p>
      <w:r>
        <w:t>Tổng số cơ sở nhà, đất đã xử lý theo hình thức thu hồi, chuyển giao về địa phương quản lý, xử lý</w:t>
      </w:r>
    </w:p>
    <w:p>
      <w:r>
        <w:t>a</w:t>
      </w:r>
    </w:p>
    <w:p>
      <w:r>
        <w:t>Số cơ sở  đã hoàn thành  việc xử lý hoặc dựa vào khai thác sau khi thu hồi, chuyển giao</w:t>
      </w:r>
    </w:p>
    <w:p>
      <w:r>
        <w:t>b</w:t>
      </w:r>
    </w:p>
    <w:p>
      <w:r>
        <w:t>Số cơ sở  chưa hoàn thành  việc xử lý hoặc dựa vào khai thác sau khi thu hồi, chuyển giao</w:t>
      </w:r>
    </w:p>
    <w:p>
      <w:r>
        <w:t>PHỤ LỤC</w:t>
      </w:r>
    </w:p>
    <w:p>
      <w:r>
        <w:t>DANH MỤC CÁC VĂN BẢN HƯỚNG DẪN, ĐÔN ĐỐC CỦA BỘ TÀI CHÍNH</w:t>
      </w:r>
    </w:p>
    <w:p>
      <w:r>
        <w:t>(Kèm theo Công văn số 18430/BTC-QLCS ngày 27/11/2025 của Bộ Tài chính)</w:t>
      </w:r>
    </w:p>
    <w:p>
      <w:r>
        <w:t>(1) Công văn số 13749/BTC-NSNN ngày 14/12/2024 hướng dẫn các bộ, cơ quan ngang bộ, cơ quan thuộc Chính phủ về việc xử lý tài sản khi sắp xếp tổ chức bộ máy;</w:t>
      </w:r>
    </w:p>
    <w:p>
      <w:r>
        <w:t>(2) Công văn số 2454/BTC-QLCS ngày 28/02/2025 hướng dẫn các Bộ, cơ quan trung ương, UBND các địa phương xử lý tài sản khi sắp xếp tổ chức bộ máy;</w:t>
      </w:r>
    </w:p>
    <w:p>
      <w:r>
        <w:t>(3) Công văn số 4891/BTC-QLCS ngày 15/4/2025 hướng dẫn bổ sung việc xử lý tài sản khi sắp xếp tổ chức bộ máy;</w:t>
      </w:r>
    </w:p>
    <w:p>
      <w:r>
        <w:t>(4) Công văn số 6606/BTC-QLCS ngày 15/5/2025 hướng dẫn bổ sung việc bàn giao, quản lý, xử lý tài sản công là tài sản kết cấu hạ tầng, tài sản được xác lập sở hữu toàn dân, tài sản của dự án sử dụng vốn nhà nước khi thực hiện sắp xếp, tổ chức lại đơn vị hành chính;</w:t>
      </w:r>
    </w:p>
    <w:p>
      <w:r>
        <w:t>(5) Công văn số 7421/BTC-QLCS ngày 29/5/2025 về việc triển khai Công điện số 68/CĐ-TTg ngày 20/5/2025 của Thủ tướng Chính phủ;</w:t>
      </w:r>
    </w:p>
    <w:p>
      <w:r>
        <w:t>(6) Công văn số 7627/BTC-QLCS ngày 02/6/2025 về việc triển khai Công điện số 80/CĐ-TTg ngày 01/6/2025 của Thủ tướng Chính phủ;</w:t>
      </w:r>
    </w:p>
    <w:p>
      <w:r>
        <w:t>(7) Công văn số 8380/BTC-QLCS ngày 13/6/2025 về việc hướng dẫn bổ sung việc bố trí, sắp xếp, xử lý trụ sở, tài sản công khi thực hiện sắp xếp đơn vị hành chính;</w:t>
      </w:r>
    </w:p>
    <w:p>
      <w:r>
        <w:t>(8) Công văn số 8400/BTC-QLCS ngày 14/6/2025 về việc bố trí, sắp xếp, xử lý trụ sở, tài sản công khi thực hiện sắp xếp đơn vị hành chính;</w:t>
      </w:r>
    </w:p>
    <w:p>
      <w:r>
        <w:t>(9) Công văn số 9374/BTC-QLCS ngày 27/6/2025 về việc hướng dẫn lựa chọn vị trí, bố trí trụ sở làm việc, các điều kiện bảo đảm hoạt động của HĐND, UBND, các cơ quan, đơn vị;</w:t>
      </w:r>
    </w:p>
    <w:p>
      <w:r>
        <w:t>(10) Công văn số 10020/BTC-QLCS ngày 04/7/2025 về hướng dẫn bố trí trụ sở, cơ sở vật chất phục vụ hoạt động mô hình hoạt động chính quyền địa phương mới và việc quản lý, sử dụng, khai thác trụ sở dôi dư sau sắp xếp đơn vị hành chính;</w:t>
      </w:r>
    </w:p>
    <w:p>
      <w:r>
        <w:t>(11) Công văn số 11120/BTC-QLCS ngày 21/7/2025 về rà soát, đánh giá tình hình bố trí, sắp xếp, xử lý, cải tạo trụ sở khi thực hiện sắp xếp đơn vị hành chính;</w:t>
      </w:r>
    </w:p>
    <w:p>
      <w:r>
        <w:t>(12) Công văn số 8516/BTC-QLCS ngày 17/6/2025 về việc triển khai Nghị định số 153/2025/NĐ-CP ngày 15/6/2025, Nghị định số 155/2025/NĐ-CP ngày 16/6/2025 và Quyết định số 15/2025/QĐ-TTg ngày 14/6/2025 của Thủ tướng Chính phủ.</w:t>
      </w:r>
    </w:p>
    <w:p>
      <w:r>
        <w:t>(13) Công văn số 11738/BTC-QLCS ngày 31/7/2025 về việc rà soát, xử lý tài sản công khi thực hiện sắp xếp, tinh gọn bộ máy, sắp xếp đơn vị hành chính.</w:t>
      </w:r>
    </w:p>
    <w:p>
      <w:r>
        <w:t>(14) Công văn số 15385/BTC-QLCS ngày 03/10/2025 về việc bố trí, xử lý tài sản công khi thực hiện sắp xếp đơn vị hành chính theo mô hình chính quyền địa phương 02 cấp.</w:t>
      </w:r>
    </w:p>
    <w:p>
      <w:r>
        <w:t>(15) Công văn số 15623/BTC-QLCS ngày 08/10/2025 về triển khai Nghị quyết số 303/NQ-CP ngày 03/10/2025 của Chính phủ (liên quan đến lĩnh vực quản lý, sử dụng tài sản công).</w:t>
      </w:r>
    </w:p>
    <w:p>
      <w:r>
        <w:t>(16) Công điện số 05/CĐ-BTC ngày 25/7/2025 của Bộ trưởng Bộ Tài chính về việc đẩy mạnh tháo gỡ khó khăn, vướng mắc trong thực hiện mô hình tổ chức chính quyền địa phương 02 cấp đối với các lĩnh vực: ngân sách nhà nước, thuê, quản lý công sản và đăng ký kinh doanh.</w:t>
      </w:r>
    </w:p>
    <w:p>
      <w:r>
        <w:t>(17) Công điện 06/CĐ-BTC ngày 25/8/2025 của Bộ trưởng Bộ Tài chính về việc tiếp tục tháo gỡ khó khăn, vướng mắc trong thực hiện mô hình tổ chức chính quyền địa phương 02 cấp đối với các lĩnh vực thuộc phạm vi quản lý nhà nước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