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1830/BVHTTDL-DSVH năm 2025 phối hợp sưu tầm tài liệu, phim ảnh, hiện vật phục vụ xây dựng Bảo tàng Đảng Cộng sản Việt Nam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1830/BVHTTDL-DSVH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1830/BVHTTDL-DSVH</w:t>
      </w:r>
    </w:p>
    <w:p>
      <w:r>
        <w:t>V/v phối hợp sưu tầm tài liệu, phim ảnh, hiện vật phục vụ xây dựng Bảo tàng Đảng Cộng sản Việt Nam</w:t>
      </w:r>
    </w:p>
    <w:p>
      <w:r>
        <w:t>Hà Nội , ngày 26 tháng 4 năm 2025</w:t>
      </w:r>
    </w:p>
    <w:p>
      <w:r>
        <w:t>Kính gửi:  Sở Văn hóa, Thể thao và Du lịch/Sở Văn hóa và Thể thao các tỉnh, thành phố trực thuộc trung ương.</w:t>
      </w:r>
    </w:p>
    <w:p>
      <w:r>
        <w:t>Để triển khai xây dựng Bảo tàng Đảng Cộng sản Việt Nam - là công trình trọng điểm quốc gia đặc biệt, chào mừng 100 năm thành lập Đảng Cộng sản Việt Nam, bảo đảm cả về chất lượng và tiến độ, Bộ Văn hóa, Thể thao và Du lịch đề nghị Sở Văn hóa, Thể thao và Du lịch/Sở Văn hóa và Thể thao chỉ đạo các bảo tàng công lập trực thuộc phối hợp, thực hiện các nhiệm vụ sau:</w:t>
      </w:r>
    </w:p>
    <w:p>
      <w:r>
        <w:t>1. Rà soát, thống kê các tài liệu, phim ảnh, hiện vật gốc đang được trưng bày, bảo quản tại bảo tàng (đáp ứng các tiêu chí: quý, có giá trị, bảo đảm hồ sơ hiện vật theo quy định hiện hành; có liên quan, phản ánh về lịch sử, hoạt động của Đảng Cộng sản Việt Nam, Chủ tịch Hồ Chí Minh và các lãnh tụ của Đảng) và gửi Danh mục (theo mẫu gửi kèm Công văn này) Về Cục Di sản văn hóa   trước ngày 29/4/2025.</w:t>
      </w:r>
    </w:p>
    <w:p>
      <w:r>
        <w:t>2. Thông qua các hoạt động sưu tầm, trưng bày, giáo dục, truyền thông của bảo tàng, chủ động phát hiện, huy động đóng góp tài liệu, phim ảnh, hiện vật gốc (bảo đảm thông tin đầy đủ, chính xác) và báo cáo về Cục Di sản văn hóa.</w:t>
      </w:r>
    </w:p>
    <w:p>
      <w:r>
        <w:t>Bộ Văn hóa, Thể thao và Du lịch đề nghị các Sở Văn hóa, Thể thao và Du lịch/Sở Văn hóa và Thể thao khẩn trương chỉ đạo thực hiện./.</w:t>
      </w:r>
    </w:p>
    <w:p>
      <w:r>
        <w:t>Nơi nhận:</w:t>
      </w:r>
    </w:p>
    <w:p>
      <w:r>
        <w:t>- Như trên;</w:t>
      </w:r>
    </w:p>
    <w:p>
      <w:r>
        <w:t>- Văn phòng Trung ương Đảng ( để báo cáo) ;</w:t>
      </w:r>
    </w:p>
    <w:p>
      <w:r>
        <w:t>- Bộ trưởng  (để báo cáo) ;</w:t>
      </w:r>
    </w:p>
    <w:p>
      <w:r>
        <w:t>- Thứ trưởng Hoàng Đạo Cương;</w:t>
      </w:r>
    </w:p>
    <w:p>
      <w:r>
        <w:t>- Lưu: VT, DSVH, NKĐ.69.</w:t>
      </w:r>
    </w:p>
    <w:p>
      <w:r>
        <w:t>KT. BỘ TRƯỞNG</w:t>
      </w:r>
    </w:p>
    <w:p>
      <w:r>
        <w:t>THỨ TRƯỞNG</w:t>
      </w:r>
    </w:p>
    <w:p>
      <w:r>
        <w:t>Hoàng Đạo Cương</w:t>
      </w:r>
    </w:p>
    <w:p>
      <w:r>
        <w:t>MẪU DANH MỤC THỐNG KÊ TÀI LIỆU, HIỆN VẬT</w:t>
      </w:r>
    </w:p>
    <w:p>
      <w:r>
        <w:t>(Kèm theo Công văn số 14153-CV/VPTW, ngày 04/4/205 của Văn phòng Trung ương Đảng)</w:t>
      </w:r>
    </w:p>
    <w:p>
      <w:r>
        <w:t>Code</w:t>
      </w:r>
    </w:p>
    <w:p>
      <w:r>
        <w:t>Nội dung</w:t>
      </w:r>
    </w:p>
    <w:p>
      <w:r>
        <w:t>Số đăng ký</w:t>
      </w:r>
    </w:p>
    <w:p>
      <w:r>
        <w:t>Ảnh hiện vật, tài liệu, tư liệu</w:t>
      </w:r>
    </w:p>
    <w:p>
      <w:r>
        <w:t>Loại hình</w:t>
      </w:r>
    </w:p>
    <w:p>
      <w:r>
        <w:t>Kích thước (cm)</w:t>
      </w:r>
    </w:p>
    <w:p>
      <w:r>
        <w:t>Nguồn</w:t>
      </w:r>
    </w:p>
    <w:p>
      <w:r>
        <w:t>Tình trạng</w:t>
      </w:r>
    </w:p>
    <w:p>
      <w:r>
        <w:t>Ghi chú</w:t>
      </w:r>
    </w:p>
    <w:p>
      <w:r>
        <w:t>(1)</w:t>
      </w:r>
    </w:p>
    <w:p>
      <w:r>
        <w:t>(2)</w:t>
      </w:r>
    </w:p>
    <w:p>
      <w:r>
        <w:t>(3)</w:t>
      </w:r>
    </w:p>
    <w:p>
      <w:r>
        <w:t>(4)</w:t>
      </w:r>
    </w:p>
    <w:p>
      <w:r>
        <w:t>(5)</w:t>
      </w:r>
    </w:p>
    <w:p>
      <w:r>
        <w:t>(7)</w:t>
      </w:r>
    </w:p>
    <w:p>
      <w:r>
        <w:t>(8)</w:t>
      </w:r>
    </w:p>
    <w:p>
      <w:r>
        <w:t>(9)</w:t>
      </w:r>
    </w:p>
    <w:p>
      <w:r>
        <w:t>Lưu ý: Thống kê theo vấn đề, nhóm hiện vật hoặc câu chuyện; mỗi nhóm lần lượt: hiện vật, tài liệu, tư liệu liên quan. Hạn chế việc thống kê hiện vật riêng, tài liệu, tư liệu riêng. Mỗi tài liệu, hiện vật cần điền đầy đủ thông tin, không dùng "nt". Tuyệt đối không gộp cột, dòng.</w:t>
      </w:r>
    </w:p>
    <w:p>
      <w:r>
        <w:t>(1) - Ghi theo Code phần nội dung (I.1...II.2)</w:t>
      </w:r>
    </w:p>
    <w:p>
      <w:r>
        <w:t>(2) - Nội dung: Ghi hết nội dung chi tiết của mỗi hiện vật, tài liệu (tài liệu giấy, ảnh, ghi âm, ghi hình...), tư liệu, càng chi tiết càng tốt.</w:t>
      </w:r>
    </w:p>
    <w:p>
      <w:r>
        <w:t>(3) - Số đăng ký: số đăng ký tài liệu, hiện vật của Bảo tàng (số kiểm kê).</w:t>
      </w:r>
    </w:p>
    <w:p>
      <w:r>
        <w:t>(4) - Ảnh: Ảnh chụp hiện vật (từng hiện vật, không chụp nhiều hiện vật trong 01 ảnh); ảnh chụp/scan tư liệu giấy.</w:t>
      </w:r>
    </w:p>
    <w:p>
      <w:r>
        <w:t>(5) - Loại hình: Ghi rõ: hiện vật gốc/làm lại; ảnh: gốc/chụp lại/scan; tư liệu: gốc/chụp lại/scan; phim: tư liệu đã dựng/quay thô chưa dựng; ghi âm: bản gốc/sao (copy) số lượng: Ghi tổng số hiện vật hiện có; Tổng số trang tài liệu của 01 tài liệu giấy hoặc 01 tư liệu.</w:t>
      </w:r>
    </w:p>
    <w:p>
      <w:r>
        <w:t>(6) - Kích thước: Hiện vật khối ghi theo thứ tự: Dài= D; Rộng; R; Dày= Dy; Đường kính= Đk; Đường kính miệng: Đkm; Đường kính thân= Đkt. Ảnh, tư liệu giấy: Bản gốc ghi: Dài= D; Rộng = R; Ảnh, tư liệu giấy scan ghi dung lượng tính theo dpi. Phim, ghi âm: Ghi theo độ dài phút.</w:t>
      </w:r>
    </w:p>
    <w:p>
      <w:r>
        <w:t>(7) - Nguồn: Ghi rõ của Bảo tàng hay từ đâu (nơi lưu giữ bản chính).</w:t>
      </w:r>
    </w:p>
    <w:p>
      <w:r>
        <w:t>(8)- Tình trạng: Ghi rõ tình trạng bảo quản hiện tại (không thống kê những tài liệu, hiện vật không đủ điều kiện trưng bày theo quy định.</w:t>
      </w:r>
    </w:p>
    <w:p>
      <w:r>
        <w:t>(9) - Ghi chú: Ghi chú thêm các vấn đề cần lưu tâm cho trưng bày. Ví dụ: là Bảo vật quốc gia; hiện vật cần bảo quản đặc biệt..,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