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1820/DAN-QLDN2 năm 2025 về lập hóa đơn và giao nhận vào cuối tháng do Thuế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1820/DAN-QLDN2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CỤC THUẾ</w:t>
      </w:r>
    </w:p>
    <w:p>
      <w:r>
        <w:t>THUẾ THÀNH PHỐ ĐÀ NẴNG</w:t>
      </w:r>
    </w:p>
    <w:p>
      <w:r>
        <w:t>-------</w:t>
      </w:r>
    </w:p>
    <w:p>
      <w:r>
        <w:t>CỘNG HÒA XÃ HỘI CHỦ NGHĨA VIỆT NAM</w:t>
      </w:r>
    </w:p>
    <w:p>
      <w:r>
        <w:t>Độc lập - Tự do - Hạnh phúc</w:t>
      </w:r>
    </w:p>
    <w:p>
      <w:r>
        <w:t>---------------</w:t>
      </w:r>
    </w:p>
    <w:p>
      <w:r>
        <w:t>Số: 1820/DAN-QLDN2</w:t>
      </w:r>
    </w:p>
    <w:p>
      <w:r>
        <w:t>V/v lập hóa đơn và giao nhận vào cuối tháng</w:t>
      </w:r>
    </w:p>
    <w:p>
      <w:r>
        <w:t>Đà Nẵng, ngày 10 tháng 10 năm 2025</w:t>
      </w:r>
    </w:p>
    <w:p>
      <w:r>
        <w:t>Kính gửi:</w:t>
      </w:r>
    </w:p>
    <w:p>
      <w:r>
        <w:t>Công ty cổ phần Đầu tư hạ tầng giao thông Đèo Cả</w:t>
      </w:r>
    </w:p>
    <w:p>
      <w:r>
        <w:t>MST: 0400101965</w:t>
      </w:r>
    </w:p>
    <w:p>
      <w:r>
        <w:t>Địa chỉ: Km11+500 tuyến đường dẫn phía Nam hầm Hải Vân, phường Hải Vân, TP Đà Nẵng.</w:t>
      </w:r>
    </w:p>
    <w:p>
      <w:r>
        <w:t>Ngày 03/10/2025 Thuế thành phố Đà Nẵng nhận được công văn số 870/2025/HHV ngày 02/10/2025 của Công ty cổ phần Đầu tư hạ tầng giao thông Đèo Cả (sau đây gọi là Công ty) về việc lập hóa đơn và giao nhận vào cuối tháng. Về vấn đề này, Thuế thành phố Đà Nẵng có ý kiến như sau:</w:t>
      </w:r>
    </w:p>
    <w:p>
      <w:r>
        <w:t>- Tại điểm b khoản 6 Điều 1 Nghị định 70/2025/NĐ-CP ngày 20/3/2025 của Chính phủ sửa đổi, bổ sung một số điều của Nghị định số 123/2020/NĐ-CP ngày 19/10/2020 của Chính phủ quy định về hóa đơn, chứng từ.</w:t>
      </w:r>
    </w:p>
    <w:p>
      <w:r>
        <w:t>“…</w:t>
      </w:r>
    </w:p>
    <w:p>
      <w:r>
        <w:t>b) Sửa đổi, bổ sung điểm a, điểm e, điểm l, điểm m, điểm n khoản 4 như sau:</w:t>
      </w:r>
    </w:p>
    <w:p>
      <w:r>
        <w:t>“a) Đối với các trường hợp bán hàng hóa, cung cấp dịch vụ với số lượng lớn, phát sinh thường xuyên, cần có thời gian đối soát số liệu giữa doanh nghiệp bán hàng hóa, cung cấp dịch vụ và khách hàng, đối tác gồm: Trường hợp cung cấp dịch vụ hỗ trợ trực tiếp cho vận tải hàng không, cung ứng nhiên liệu hàng không cho các hãng hàng không, hoạt động cung cấp điện (trừ đối tượng quy định tại điểm h khoản này), cung cấp dịch vụ hỗ trợ vận tải đường sắt, nước, dịch vụ truyền hình, dịch vụ quảng cáo truyền hình, dịch vụ thương mại điện tử, dịch vụ bưu chính và chuyển phát (bao gồm cả dịch vụ đại lý, dịch vụ thu hộ, chi hộ), dịch vụ viễn thông (bao gồm cả dịch vụ viễn thông giá trị gia tăng), dịch vụ logistic, dịch vụ công nghệ thông tin (trừ trường hợp quy định tại điểm b khoản này) được bán theo kỳ nhất định, dịch vụ ngân hàng (trừ hoạt động cho vay), chuyển tiền quốc tế, dịch vụ chứng khoán, xổ số điện toán, thu phí sử dụng đường bộ giữa nhà đầu tư và nhà cung cấp dịch vụ thu phí và các trường hợp khác theo hướng dẫn của Bộ trưởng Bộ Tài chính, thời điểm lập hóa đơn là thời điểm hoàn thành việc đối soát dữ liệu giữa các bên nhưng chậm nhất không quá ngày 07 của tháng sau tháng phát sinh việc cung cấp dịch vụ hoặc không quá 07 ngày kể từ ngày kết thúc kỳ quy ước. Kỳ quy ước để làm căn cứ tính lượng hàng hóa, dịch vụ cung cấp căn cứ thỏa thuận giữa đơn vị bán hàng hóa, cung cấp dịch vụ với người mua.”</w:t>
      </w:r>
    </w:p>
    <w:p>
      <w:r>
        <w:t>…”</w:t>
      </w:r>
    </w:p>
    <w:p>
      <w:r>
        <w:t>Căn cứ các quy định nêu trên, Công ty không thuộc trường hợp bán hàng theo quy định tại điểm b khoản 6 Điều 1 Nghị định 70/2025/NĐ-CP ngày 20/3/2025 của Chính phủ sửa đổi, bổ sung một số điều của Nghị định số 123/2020/NĐ-CP ngày 19/10/2020 của Chính phủ quy định về hóa đơn, chứng từ.</w:t>
      </w:r>
    </w:p>
    <w:p>
      <w:r>
        <w:t>Đề nghị Công ty căn cứ tình hình hoạt động sản xuất kinh doanh thực tế, đối chiếu các văn bản quy phạm pháp luật để thực hiện theo đúng quy định.</w:t>
      </w:r>
    </w:p>
    <w:p>
      <w:r>
        <w:t>Thuế thành phố Đà Nẵng trả lời để Công ty được biết và thực hiện. Trường hợp cần trao đổi thêm, đề nghị liên hệ trực tiếp với Thuế thành phố Đà Nẵng (Phòng Quản lý, hỗ trợ doanh nghiệp 2, công chức: Nguyễn Đình Lam, SĐT: 0236.3823556) để được hướng dẫn hoặc tham khảo thêm các thông tin về chính sách thuế tại Trang Thông tin điện tử của Thuế thành phố Đà Nẵng tại địa chỉ: https://danang.gdt.gov.vn./.</w:t>
      </w:r>
    </w:p>
    <w:p>
      <w:r>
        <w:t>Nơi nhận:</w:t>
      </w:r>
    </w:p>
    <w:p>
      <w:r>
        <w:t>- Như trên;</w:t>
      </w:r>
    </w:p>
    <w:p>
      <w:r>
        <w:t>- Trưởng Thuế TP Đà Nẵng (để b/c);</w:t>
      </w:r>
    </w:p>
    <w:p>
      <w:r>
        <w:t>- Phòng NVDTPC;</w:t>
      </w:r>
    </w:p>
    <w:p>
      <w:r>
        <w:t>- Phòng QLDN 1,3;</w:t>
      </w:r>
    </w:p>
    <w:p>
      <w:r>
        <w:t>- Phòng Kiểm tra 1,2,3;</w:t>
      </w:r>
    </w:p>
    <w:p>
      <w:r>
        <w:t>- Lưu: VT, QLDN2.</w:t>
      </w:r>
    </w:p>
    <w:p>
      <w:r>
        <w:t>KT. TRƯỞNG THUẾ THÀNH PHỐ</w:t>
      </w:r>
    </w:p>
    <w:p>
      <w:r>
        <w:t>PHÓ TRƯỞNG THUẾ THÀNH PHỐ</w:t>
      </w:r>
    </w:p>
    <w:p>
      <w:r>
        <w:t>Phạm Đức Thường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