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18019/CHQ-NVTHQ năm 2025 hướng dẫn xuất hóa đơn bán hàng trong thời gian tham vấn giá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18019/CHQ-NVTHQ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18019/CHQ-NVTHQ</w:t>
      </w:r>
    </w:p>
    <w:p>
      <w:r>
        <w:t>V/v hướng dẫn xuất hóa đơn bán hàng trong thời gian tham vấn giá</w:t>
      </w:r>
    </w:p>
    <w:p>
      <w:r>
        <w:t>Hà Nội, ngày 07 tháng 8 năm 2025</w:t>
      </w:r>
    </w:p>
    <w:p>
      <w:r>
        <w:t>Kính gửi:    Công ty TNHH xúc tiến TM Dược phẩm và Đầu tư TV.</w:t>
      </w:r>
    </w:p>
    <w:p>
      <w:r>
        <w:t>(Địa chỉ: 72 Bình Giã, phường Tân Bình, TP. Hồ Chí Minh)</w:t>
      </w:r>
    </w:p>
    <w:p>
      <w:r>
        <w:t>Cục Hải quan nhận được công văn số 62-2025/TV-CHQ ngày 24/7/2025 của Công ty TNHH xúc tiến TM Dược phẩm và Đầu tư TV về việc hướng dẫn xuất hóa đơn bán hàng trong thời gian tham vấn giá. Về vấn đề này, Cục Hải quan có ý kiến như sau:</w:t>
      </w:r>
    </w:p>
    <w:p>
      <w:r>
        <w:t>- Căn cứ tại Điều 36 Luật Hải quan quy định  giải phóng hàng là việc cơ quan hải quan cho phép xuất khẩu, nhập khẩu hàng hóa đã đủ điều kiện để được xuất khẩu, nhập khẩu nhưng chưa xác định được số thuế chính thức phải nộp; người khai hải quan đã nộp thuế hoặc được tổ chức tín dụng bảo lãnh số thuế trên cơ sở tự kê khai, tính thuế của người khai hải quan.</w:t>
      </w:r>
    </w:p>
    <w:p>
      <w:r>
        <w:t>- Căn cứ tại khoản 1 Điều 32 Nghị định 08/2015/NĐ-CP ngày 21/01/2015 được sửa đổi, bổ sung tại khoản 15 Điều 1 Nghị định 59/2018/NĐ-CP ngày 20/4/2018 của Chính phủ quy định  giải phóng hàng hóa được thực hiện theo quy định tại Điều 36 Luật hải quan. Các trường hợp được giải phóng hàng bao gồm: Hàng hóa xuất khẩu, nhập khẩu theo quy định tại khoản 2, khoản 3 Điều 21 Nghị định này và người khai hải quan đã nộp thuế hoặc được tổ chức tín dụng bảo lãnh số thuế trên cơ sở tự kê khai, tính thuế của người khai hải quan.</w:t>
      </w:r>
    </w:p>
    <w:p>
      <w:r>
        <w:t>- Căn cứ tại khoản 3 Điều 21 Nghị định 08/2015/NĐ-CP ngày 21/01/2015 được sửa đổi, bổ sung tại khoản 9 Điều 1 Nghị định 59/2018/NĐ-CP ngày 20/4/2018 của Chính phủ quy định:  trường hợp nghi vấn về trị giá khai báo, cơ quan hải quan thông báo cơ sở nghi vấn, mức giá, phương pháp do cơ quan hải quan dự kiến xác định và giải phóng hàng hóa theo quy định, người khai hải quan thực hiện tham vấn với cơ quan hải quan nhằm làm rõ về tính chính xác của trị giá khai báo.</w:t>
      </w:r>
    </w:p>
    <w:p>
      <w:r>
        <w:t>Đối chiếu các quy định nêu trên, trường hợp hàng hóa nhập khẩu của Công ty TNHH xúc tiến TM Dược phẩm và Đầu tư TV đáp ứng đủ các điều kiện theo quy định nêu trên và được cơ quan hải quan quyết định giải phóng hàng hóa thì hàng hóa được phép nhập khẩu và lưu thông trên thị trường, công ty được phép bán hàng và xuất hóa đơn theo quy định của pháp luật.</w:t>
      </w:r>
    </w:p>
    <w:p>
      <w:r>
        <w:t>Cục Hải quan thông báo để Công ty TNHH xúc tiến TM Dược phẩm và Đầu tư TV biết và thực hiện./.</w:t>
      </w:r>
    </w:p>
    <w:p>
      <w:r>
        <w:t>Nơi nhận:</w:t>
      </w:r>
    </w:p>
    <w:p>
      <w:r>
        <w:t>- Như trên;</w:t>
      </w:r>
    </w:p>
    <w:p>
      <w:r>
        <w:t>- PCT. Lưu Mạnh Tưởng (để b/cáo);</w:t>
      </w:r>
    </w:p>
    <w:p>
      <w:r>
        <w:t>- Lưu: VT, NVTHQ (3b).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