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1798/BYT-MT năm 2024 tăng cường thanh tra, kiểm tra việc sản xuất, kinh doanh, sử dụng chế phẩm diệt côn trùng, diệt khuẩn dùng trong gia dụng và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1798/BYT-MT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1798/BYT-MT</w:t>
      </w:r>
    </w:p>
    <w:p>
      <w:r>
        <w:t>V/v tăng cường thanh tra, kiểm tra việc sản xuất, kinh doanh, sử dụng chế phẩm diệt côn trùng, diệt khuẩn dùng trong gia dụng và y tế</w:t>
      </w:r>
    </w:p>
    <w:p>
      <w:r>
        <w:t>Hà Nội,   ngày 09 tháng 4 năm 2024</w:t>
      </w:r>
    </w:p>
    <w:p>
      <w:r>
        <w:t>Kính gửi:  Đồng chí Chủ tịch Ủy ban nhân dân các tỉnh, thành phố trực thuộc Trung ương</w:t>
      </w:r>
    </w:p>
    <w:p>
      <w:r>
        <w:t>Để triển khai Kế hoạch về công tác đấu tranh chống buôn lậu, gian lận thương mại và hàng giả năm 2024 của Ban Chỉ đạo 389 - Bộ Y tế, Bộ Y tế đề nghị đồng chí Chủ tịch Ủy ban nhân dân các tỉnh, thành phố trực thuộc Trung ương chỉ đạo các đơn vị chức năng thực hiện các nội dung sau:</w:t>
      </w:r>
    </w:p>
    <w:p>
      <w:r>
        <w:t>1. Tổ chức các đoàn thanh tra, kiểm tra việc sản xuất, kinh doanh, sử dụng chế phẩm diệt côn trùng, diệt khuẩn dùng trong lĩnh vực gia dụng và y tế trên địa bàn tỉnh, thành phố. Trong đó tập trung kiểm tra để phát hiện các trường hợp vi phạm về thay đổi tên chế phẩm, hàm lượng hoạt chất, liều lượng sử dụng, hướng dẫn sử dụng và nội dung ghi nhãn gây nhầm lẫn với sản phẩm dùng trong lĩnh vực nông nghiệp.</w:t>
      </w:r>
    </w:p>
    <w:p>
      <w:r>
        <w:t>2. Tăng cường công tác phòng chống gian lận thương mại, hàng giả, hàng kém chất lượng đối với sản xuất, kinh doanh chế phẩm diệt côn trùng, diệt khuẩn dùng trong lĩnh vực gia dụng và y tế.</w:t>
      </w:r>
    </w:p>
    <w:p>
      <w:r>
        <w:t>3. Tăng cường công tác phổ biến pháp luật, truyền thông cho người dân biết để lựa chọn và sử dụng các chế phẩm diệt côn trùng, diệt khuẩn dùng trong lĩnh vực gia dụng và y tế phù hợp, tránh nhầm lẫn với sản phẩm dùng trong lĩnh vực nông nghiệp.</w:t>
      </w:r>
    </w:p>
    <w:p>
      <w:r>
        <w:t>4. Xử lý nghiêm các hành vi vi phạm theo đúng quy định của pháp luật, công bố rộng rãi trên phương tiện thông tin đại chúng để cảnh báo cho cộng đồng. Trường hợp có dấu hiệu tội phạm, chuyển hồ sơ đến cơ quan công an để xem xét, xử lý theo quy định.</w:t>
      </w:r>
    </w:p>
    <w:p>
      <w:r>
        <w:t>Trong quá trình thực hiện, nếu có khó khăn, vướng mắc đề nghị liên hệ về Bộ Y tế (Cục Quản lý Môi trường y tế - Bộ Y tế, ĐT: 024.32272850) để phối hợp giải quyết.</w:t>
      </w:r>
    </w:p>
    <w:p>
      <w:r>
        <w:t>Trân trọng cảm ơn./.</w:t>
      </w:r>
    </w:p>
    <w:p>
      <w:r>
        <w:t>Nơi nhận:</w:t>
      </w:r>
    </w:p>
    <w:p>
      <w:r>
        <w:t>- Như trên;</w:t>
      </w:r>
    </w:p>
    <w:p>
      <w:r>
        <w:t>- Đ/c Bộ trưởng (để b/c);</w:t>
      </w:r>
    </w:p>
    <w:p>
      <w:r>
        <w:t>- Các đ/c Thứ trưởng (để biết);</w:t>
      </w:r>
    </w:p>
    <w:p>
      <w:r>
        <w:t>- Bộ NN&amp;PTNT (để phối hợp);</w:t>
      </w:r>
    </w:p>
    <w:p>
      <w:r>
        <w:t>- Sở Y tế các tỉnh, thành phố (để thực hiện);</w:t>
      </w:r>
    </w:p>
    <w:p>
      <w:r>
        <w:t>- Thanh tra Bộ (để biết);</w:t>
      </w:r>
    </w:p>
    <w:p>
      <w:r>
        <w:t>- Lưu: VT, MT.</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