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1754/GSQL-GQ1 năm 2024 xuất khẩu gỗ và sản phẩm gỗ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1754/GSQL-GQ1</w:t>
      </w:r>
    </w:p>
    <w:p>
      <w:r>
        <w:t>V/v xuất khẩu gỗ và sản phẩm gỗ</w:t>
      </w:r>
    </w:p>
    <w:p>
      <w:r>
        <w:t>Hà Nội, ngày 22 tháng 10 năm 2024</w:t>
      </w:r>
    </w:p>
    <w:p>
      <w:r>
        <w:t>Kính gửi:    Công ty cổ phần JES UNI BIOTECH.</w:t>
      </w:r>
    </w:p>
    <w:p>
      <w:r>
        <w:t>(Tầng 3, nhà số 1, ngõ 1A Nguyễn Cơ Thạch, phường Mỹ Đình 2, Quận Nam Từ Liêm, Hà Nội)</w:t>
      </w:r>
    </w:p>
    <w:p>
      <w:r>
        <w:t>Trả lời công văn số 270924/CV ngày 27/09/2024 của Công ty cổ phần JES UNI BIOTECH về việc xuất khẩu sản phẩm gỗ là bột trầm hương, Cục Giám sát quản lý về Hải quan có ý kiến về quy định đối với gỗ xuất khẩu, cụ thể như sau:</w:t>
      </w:r>
    </w:p>
    <w:p>
      <w:r>
        <w:t>Nghị định số 102/2020/NĐ-CP ngày 01/9/2020 của Chính phủ về Hệ thống bảo đảm gỗ hợp pháp Việt Nam có nội dung quy định về quản lý gỗ xuất khẩu, tuy nhiên, tại Điều 28 Nghị định này quy định điều khoản thi hành như sau:  “Trong thời hạn 30 ngày làm việc kể từ ngày Bộ Nông nghiệp và Phát triển nông thôn thống nhất với Ủy ban thực thi chung thực hiện Hiệp định VPA/FLEGT theo quy định tại khoản 4 Điều 25 Nghị định này, Thủ tướng Chính phủ quyết định thời điểm thực hiện đối với quản lý gỗ xuất khẩu quy định tại Mục 2 Chương II, cấp giấy phép FLEGT quy định tại Mục 1 Chương IV Nghị định này”.</w:t>
      </w:r>
    </w:p>
    <w:p>
      <w:r>
        <w:t>Đến thời điểm hiện nay, Chính phủ chưa có quyết định cụ thể thời điểm thực hiện quy định về quản lý gỗ xuất khẩu theo Nghị định 102/2020/NĐ-CP. Theo đó, hồ sơ lâm sản đối với gỗ xuất khẩu (trong đó có Bảng kê lâm sản) hiện hành thực hiện theo quy định tại Thông tư số 26/2022/TT-BNNPTNT ngày 30/12/2022 của Bộ Nông nghiệp và Phát triển nông thôn về quản lý, truy xuất nguồn gốc lâm sản (có hiệu lực từ ngày 15/2/2023).</w:t>
      </w:r>
    </w:p>
    <w:p>
      <w:r>
        <w:t>Cục Giám sát quản lý về Hải quan có ý kiến để công ty biết, thực hiện./.</w:t>
      </w:r>
    </w:p>
    <w:p>
      <w:r>
        <w:t>Nơi nhận:</w:t>
      </w:r>
    </w:p>
    <w:p>
      <w:r>
        <w:t>- Như trên;</w:t>
      </w:r>
    </w:p>
    <w:p>
      <w:r>
        <w:t>- Cục Hải quan TP. Hà Nội;</w:t>
      </w:r>
    </w:p>
    <w:p>
      <w:r>
        <w:t>- Lưu: VT, GQ1 (3).</w:t>
      </w:r>
    </w:p>
    <w:p>
      <w:r>
        <w:t>KT. CỤC TRƯỞNG</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