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1730/QLCL-QLVBCC năm 2023 về chứng nhận trình độ ngoại ngữ do Cục Quản lý chất lượng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1730/QLCL-QLVBCC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GIÁO DỤC VÀ ĐÀO TẠO</w:t>
      </w:r>
    </w:p>
    <w:p>
      <w:r>
        <w:t>CỤC QUẢN LÝ CH Ấ T LƯỢNG</w:t>
      </w:r>
    </w:p>
    <w:p>
      <w:r>
        <w:t>-------</w:t>
      </w:r>
    </w:p>
    <w:p>
      <w:r>
        <w:t>CỘNG HÒA XÃ HỘI CHỦ NGHĨA VIỆT NAM</w:t>
      </w:r>
    </w:p>
    <w:p>
      <w:r>
        <w:t>Độc lập - Tự do - Hạnh phúc</w:t>
      </w:r>
    </w:p>
    <w:p>
      <w:r>
        <w:t>---------------</w:t>
      </w:r>
    </w:p>
    <w:p>
      <w:r>
        <w:t>Số:  1730 /QLCL-QLVBCC</w:t>
      </w:r>
    </w:p>
    <w:p>
      <w:r>
        <w:t>V/v chứng nhận trình độ ngoại ngữ</w:t>
      </w:r>
    </w:p>
    <w:p>
      <w:r>
        <w:t>Hà Nội, ngày  31  tháng  10  năm  2023</w:t>
      </w:r>
    </w:p>
    <w:p>
      <w:r>
        <w:t>Kính gửi:  Ông Vũ Thành Đạt</w:t>
      </w:r>
    </w:p>
    <w:p>
      <w:r>
        <w:t>Bộ Giáo dục và Đào tạo (GDĐT) nhận được phản ánh, kiến nghị của ông Vũ Thành Đạt, địa chỉ Lô 13 ô DC6 khu tái định cư Vĩnh Trường, xã Vĩnh Trường, thành phố Nha Trang, tỉnh Khánh Hòa (gửi phản ánh qua mạng máy tính, mã số: PAKN.20230926.0162). Về nội dung phản ánh, kiến nghị của  Ô ng, Cục Quản lý chất lượng - Bộ GDĐT có ý kiến như sau:</w:t>
      </w:r>
    </w:p>
    <w:p>
      <w:r>
        <w:t>1. Điều kiện về trình độ ngoại ngữ để học viên được công nhận tốt nghiệp trình độ thạc sĩ được quy định tại điểm b khoản 1 Điều 12 Thông tư số 23/2021/TT-BGDĐT ngày 30/8/2021 của Bộ trưởng Bộ GDĐT ban hành Quy chế tuy ể n sinh và đào tạo trình độ thạc sĩ.</w:t>
      </w:r>
    </w:p>
    <w:p>
      <w:r>
        <w:t>Giấy chứng nhận trình độ ngoại ngữ không thuộc danh mục các văn bằng, chứng chỉ quy định tại điểm b khoản 1 Điều 12 Thông tư số 23/2021/TT-BGDĐT nên không dùng để làm điều kiện công nhận tốt nghiệp trình độ thạc sĩ.</w:t>
      </w:r>
    </w:p>
    <w:p>
      <w:r>
        <w:t>2. Khoản 3 Điều 12 Luật Giáo dục quy định:</w:t>
      </w:r>
    </w:p>
    <w:p>
      <w:r>
        <w:t>“3. Chứng chỉ của hệ thống giáo dục quốc dân được cấp cho người học đ ể  xác nhận kết quả học tập sau khi được đào tạo, bồi dưỡng nâng cao trình độ học vấn, nghề nghiệp hoặc cấp cho người học dự thi lấy chứng chỉ theo quy định”.</w:t>
      </w:r>
    </w:p>
    <w:p>
      <w:r>
        <w:t>Khoản 2 Điều 16 Quy chế quản lý bằng tốt nghiệp trung học cơ sở, bằng tốt nghiệp trung học ph ổ  thông, bằng tốt nghiệp trung cấp sư phạm, bằng tốt nghiệp cao đẳng sư phạm, văn bằng giáo dục đại học và chứng chỉ của hệ thống giáo dục quốc dân ban hành kèm theo Thông tư số 21/2019/TT-BGDĐT ngày 29/11/2019 của Bộ trưởng Bộ GDĐT quy định:</w:t>
      </w:r>
    </w:p>
    <w:p>
      <w:r>
        <w:t>“2. Chứng ch ỉ  của hệ thống giáo dục quốc dân được cấp cho người học để xác nhận kết quả học tập sau khi được đào tạo, bồi dưỡng nâng cao trình độ học vấn, nghề nghiệp hoặc cấp cho người dự thi lấy chứng chỉ theo quy định của Bộ trưởng Bộ Giáo dục và Đào tạo”.</w:t>
      </w:r>
    </w:p>
    <w:p>
      <w:r>
        <w:t>Giấy chứng nhận được cấp cho các trường hợp khác với các quy định trên. Cơ sở giáo dục đại học được cấp các giấy chứng nhận theo quy định tại khoản 3 Điều 6 Luật Giáo dục đại học năm 2012 (được sửa đ ổ i, b ổ  sung bởi Luật số 34/2018/QH14 năm 2018).</w:t>
      </w:r>
    </w:p>
    <w:p>
      <w:r>
        <w:t>Trân trọng./.</w:t>
      </w:r>
    </w:p>
    <w:p>
      <w:r>
        <w:t>Nơi nhận:</w:t>
      </w:r>
    </w:p>
    <w:p>
      <w:r>
        <w:t>- Như trên;</w:t>
      </w:r>
    </w:p>
    <w:p>
      <w:r>
        <w:t>- Thứ trưởng Hoàng Minh Sơn (để báo cáo);</w:t>
      </w:r>
    </w:p>
    <w:p>
      <w:r>
        <w:t>- PCT Lê Mỹ Phong;</w:t>
      </w:r>
    </w:p>
    <w:p>
      <w:r>
        <w:t>- Văn phòng;</w:t>
      </w:r>
    </w:p>
    <w:p>
      <w:r>
        <w:t>- Cổng TTĐT Bộ GDĐT;</w:t>
      </w:r>
    </w:p>
    <w:p>
      <w:r>
        <w:t>- Lưu: VT, QLVBCC.</w:t>
      </w:r>
    </w:p>
    <w:p>
      <w:r>
        <w:t>CỤC TRƯỞNG</w:t>
      </w:r>
    </w:p>
    <w:p>
      <w:r>
        <w:t>Huỳnh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