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17292/CHQ-GSQL năm 2025 vướng mắc tại Thông tư 29/2025/TT-BTC và biên lai thu thuế, phí hải quan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17292/CHQ-GSQL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31/07/2025</w:t>
            </w:r>
          </w:p>
        </w:tc>
      </w:tr>
      <w:tr>
        <w:tc>
          <w:tcPr>
            <w:tcW w:type="dxa" w:w="4320"/>
          </w:tcPr>
          <w:p>
            <w:r>
              <w:t>Ngày hiệu lực</w:t>
            </w:r>
          </w:p>
        </w:tc>
        <w:tc>
          <w:tcPr>
            <w:tcW w:type="dxa" w:w="4320"/>
          </w:tcPr>
          <w:p>
            <w:r>
              <w:t>31/07/2025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17292/CHQ-GSQL</w:t>
      </w:r>
    </w:p>
    <w:p>
      <w:r>
        <w:t>V/v vướng mắc tại Thông tư 29/2025/TT-BTC ngày 26/5/2025 và biên lai thu thuế, phí hải quan</w:t>
      </w:r>
    </w:p>
    <w:p>
      <w:r>
        <w:t>Hà Nội, ngày 31 tháng 7 năm 2025</w:t>
      </w:r>
    </w:p>
    <w:p>
      <w:r>
        <w:t>Kính gửi:  Hiệp hội chuyển phát nhanh Châu Á Thái Bình Dương.</w:t>
      </w:r>
    </w:p>
    <w:p>
      <w:r>
        <w:t>Trả lời công văn ngày 18/6/2025 của Hiệp hội chuyển phát nhanh Châu Á Thái Bình Dương (CAPEC) về việc vướng mắc thủ tục hải quan liên quan đến Thông tư 29/2025/TT-BTC ngày 26/5/2025 của Bộ Tài chính và biên lai lệ phí hải quan theo Nghị định số 70/2025/NĐ-CP ngày 01/6/2025 của Chính phủ, Cục Hải quan có ý kiến như sau:</w:t>
      </w:r>
    </w:p>
    <w:p>
      <w:r>
        <w:t>1. Tại phần A Phụ lục II kèm theo Thông tư số 29/2025/TT-BTC ngày 26/5/2025 của Bộ trưởng Bộ Tài chính:</w:t>
      </w:r>
    </w:p>
    <w:p>
      <w:r>
        <w:t>a) STT 3 Mã phân loại hàng hóa:</w:t>
      </w:r>
    </w:p>
    <w:p>
      <w:r>
        <w:t>Hiện nay, Nghị định về quản lý hải quan đối với hàng hóa giao dịch qua thương mại điện tử đang trình Chính phủ ký ban hành, do vậy, chưa có hệ thống để thực hiện hàng hóa giao dịch qua thương mại điện tử. Trường hợp hàng hóa giao dịch qua thương mại điện tử gửi qua dịch vụ chuyển phát nhanh vẫn thực hiện trên hệ thống quản lý hàng hóa gửi qua dịch vụ chuyển phát nhanh và khai báo theo hướng dẫn tại STT 3 Mã phân loại hàng hóa.</w:t>
      </w:r>
    </w:p>
    <w:p>
      <w:r>
        <w:t>b) STT 7 Mã người nhập khẩu:</w:t>
      </w:r>
    </w:p>
    <w:p>
      <w:r>
        <w:t>Tại phần mô tả quy định: “Nhập số định danh cá nhân hoặc mã số thuế của tổ chức”. Đây là chỉ tiêu bắt buộc phải khai báo theo quy định tại Thông tư số 29/2025/TT-BTC.</w:t>
      </w:r>
    </w:p>
    <w:p>
      <w:r>
        <w:t>c) STT 22 Trị giá hải quan:</w:t>
      </w:r>
    </w:p>
    <w:p>
      <w:r>
        <w:t>Trị giá hải quan là tổng số tiền thanh toán nguyên tệ đã bao gồm chi phí vận tải quốc tế và chi phí bảo hiểm quốc tế, không bao gồm chi phí vận tải nội địa và chi phí bảo hiểm nội địa (nếu doanh nghiệp có chứng từ, tài liệu tách được hai khoản này). Theo đó, việc khai nguyên tệ trên tờ khai hải quan được dựa trên trị giá hóa đơn. Trong trường hợp nguyên tệ theo chi phí vận chuyển có sự khác biệt, người khai hải quan cần quy đổi về nguyên tệ dựa trên trị giá hóa đơn. Liên quan đến chức năng tự tính tổng mà không yêu cầu tách cước vận chuyển, bảo hiểm (nếu có): người khai hải quan tự tính toán và tự kê khai tổng số tiền thanh toán nguyên tệ.</w:t>
      </w:r>
    </w:p>
    <w:p>
      <w:r>
        <w:t>d) STT 25 Mã xác định thời hạn nộp thuế:</w:t>
      </w:r>
    </w:p>
    <w:p>
      <w:r>
        <w:t>Nếu Mã xác định thời hạn nộp thuế là “A” hoặc “B” thì thời hạn nộp thuế được tính là 30 ngày kể từ ngày đăng ký tờ khai. Nếu “Mã xác định thời hạn nộp thuế” là “C” hoặc “D” thì thời hạn nộp thuế được tính là 01 ngày kể từ ngày đăng ký tờ khai. Đề nghị Hiệp hội CAPEC nghiên cứu, khai báo theo quy định.</w:t>
      </w:r>
    </w:p>
    <w:p>
      <w:r>
        <w:t>đ) STT 36 Mã số hàng hóa, STT 37 Thuế suất, STT 40 Mã Biểu thuế nhập khẩu: là các chỉ tiêu không bắt buộc khai, cơ quan Hải quan sẽ kiểm tra, điều chỉnh lại các nội dung này trên Hệ thống.</w:t>
      </w:r>
    </w:p>
    <w:p>
      <w:r>
        <w:t>2. Số TT18 Mã địa điểm lưu kho hàng chờ thông quan dự kiến tại phần B Phụ lục II kèm theo Thông tư số 29/2025/TT-BTC ngày 26/5/2025 của Bộ trưởng Bộ Tài chính:</w:t>
      </w:r>
    </w:p>
    <w:p>
      <w:r>
        <w:t>Tại điểm a khoản 8 Điều 18 Thông tư số 38/2015/TT-BTC ngày 25/3/2025 quy định về thủ tục hải quan; kiểm tra, giám sát hải quan; thuế xuất khẩu, thuế nhập khẩu và quản lý thuế đối với hàng hóa xuất khẩu, nhập khẩu của Bộ Tài chính quy định:  “Đối với hàng hóa xuất khẩu, việc nộp tờ khai hải quan được thực hiện sau khi đã tập kết hàng hóa tại địa điểm do người khai hải quan thông báo và chậm nhất 04 giờ trước khi phương tiện vận tải xuất cảnh; đối với hàng hóa xuất khẩu gửi bằng dịch vụ chuyển phát nhanh thì chậm nhất là 02 giờ trước khi phương tiện vận tải xuất cảnh”.  Do vậy, đề nghị Hiệp hội CAPEC căn cứ quy định nêu trên để thực hiện việc khai báo hải quan đối với hàng hóa xuất khẩu.</w:t>
      </w:r>
    </w:p>
    <w:p>
      <w:r>
        <w:t>3. Biên lai thu thuế và phí hải quan điện tử:</w:t>
      </w:r>
    </w:p>
    <w:p>
      <w:r>
        <w:t>- Căn cứ quy định tại khoản 1 Điều 31 Nghị định số 123/2020/NĐ-CP ngày 19/10/2020 của Chính phủ quy định về hóa đơn, chứng từ, được sửa đổi, bổ sung tại khoản 17 Điều 1 Nghị định số 70/2025/NĐ-CP ngày 20/3/2025 sửa đổi, bổ sung một số điều của Nghị định số 123/2020/NĐ-CP:  “1. …, thời điểm thu thuế, phí, lệ phí, tổ chức khấu trừ thuế thu nhập cá nhân, tổ chức thu thuế, phí, lệ phí, phải lập chứng từ, biên lai giao cho người có thu nhập bị khấu trừ thuế, người nộp các khoản thuế, phí, lệ phí”.</w:t>
      </w:r>
    </w:p>
    <w:p>
      <w:r>
        <w:t>- Căn cứ quy định tại tại khoản 1 Điều 30 Nghị định số 123/2020/NĐ-CP được sửa đổi, bổ sung tại khoản 16 Điều 1 Nghị định 70/2025/NĐ-CP về biên lai.</w:t>
      </w:r>
    </w:p>
    <w:p>
      <w:r>
        <w:t>- Căn cứ quy định tại phần II Phụ lục I Quyết định số 1913/QĐ-BTC ngày 30/5/2025 về việc công bố thủ tục hành chính mới ban hành, được sửa đổi, bổ sung, bị bãi bỏ trong lĩnh vực quản lý thuế, hải quan thuộc phạm vi chức năng quản lý của Bộ Tài chính.</w:t>
      </w:r>
    </w:p>
    <w:p>
      <w:r>
        <w:t>Theo đó, đề nghị Hiệp hội CAPEC thực hiện đăng ký biên lai điện tử theo quy định tại Nghị định 70/2025/NĐ-CP, thủ tục hành chính về đăng ký/thay đổi thông tin sử dụng chứng từ điện tử theo Quyết định số 1913/QĐ-BTC nêu trên.</w:t>
      </w:r>
    </w:p>
    <w:p>
      <w:r>
        <w:t>Cục Hải quan thông báo để Hiệp hội CAPEC biết, thực hiện./.</w:t>
      </w:r>
    </w:p>
    <w:p>
      <w:r>
        <w:t>Nơi nhận:</w:t>
      </w:r>
    </w:p>
    <w:p>
      <w:r>
        <w:t>- PCT Âu Anh Tuấn;</w:t>
      </w:r>
    </w:p>
    <w:p>
      <w:r>
        <w:t>- Ban NVTHQ;</w:t>
      </w:r>
    </w:p>
    <w:p>
      <w:r>
        <w:t>- Công ty TNHH CPN DHL-VNPT (Đ/c: số 1 Huỳnh Tấn Phát, Sài Đồng B, Thạch Bàn, Long Biên, HN);</w:t>
      </w:r>
    </w:p>
    <w:p>
      <w:r>
        <w:t>- Công ty TNHH Fedex Express Việt Nam  (Đ/c: 15F, số 4 Tôn Thất Tùng, phường Trung Tự, Đống Đa, HN);</w:t>
      </w:r>
    </w:p>
    <w:p>
      <w:r>
        <w:t>- Công ty CP UPS Việt Nam  (đ/c: KCN Sài Đồng B, Thạch Bàn, Long Biên, Hà Nội);</w:t>
      </w:r>
    </w:p>
    <w:p>
      <w:r>
        <w:t>- Lưu: VT, GSQL (03b).</w:t>
      </w:r>
    </w:p>
    <w:p>
      <w:r>
        <w:t>TL. CỤC TRƯỞNG</w:t>
      </w:r>
    </w:p>
    <w:p>
      <w:r>
        <w:t>KT.TRƯỞNG BAN GIÁM SÁT QUẢN LÝ VỀ HQ</w:t>
      </w:r>
    </w:p>
    <w:p>
      <w:r>
        <w:t>PHÓ TRƯỞNG BAN</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