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1729/CHQ-GSQL năm 2025 về giấy phép khai thác khoáng sản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1729/CHQ-GSQL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1729 / CHQ-GSQL</w:t>
      </w:r>
    </w:p>
    <w:p>
      <w:r>
        <w:t>V/v giấy phép khai thác khoáng sản</w:t>
      </w:r>
    </w:p>
    <w:p>
      <w:r>
        <w:t>Hà Nội, ngày  11  tháng  4  năm 20 25</w:t>
      </w:r>
    </w:p>
    <w:p>
      <w:r>
        <w:t>Kính gửi:  Công ty TNHH Vôi Hạ Long.</w:t>
      </w:r>
    </w:p>
    <w:p>
      <w:r>
        <w:t>(Địa chỉ: Thôn Đè E, xã Lê Lợi, thành  phố  Hạ Long, tỉnh Quảng Ninh)</w:t>
      </w:r>
    </w:p>
    <w:p>
      <w:r>
        <w:t>Trả lời công văn số 14/2025/VHL ngày 26/02/2025 của Công ty TNHH Vôi Hạ Long về việc xuất khẩu mặt hàng vôi công nghiệp, Cục Hải quan có ý kiến như sau:</w:t>
      </w:r>
    </w:p>
    <w:p>
      <w:r>
        <w:t>1. Điều kiện xuất khẩu vôi nung công nghiệp</w:t>
      </w:r>
    </w:p>
    <w:p>
      <w:r>
        <w:t>Điều kiện xuất khẩu vôi nung công nghiệp được quy định tại Thông tư số 09/2017/TT-BXD ngày 05/6/2017 của Bộ Xây dựng và công văn số 37/BXD-VLXD ngày 11/9/2017 của Bộ Xây dựng về việc xuất khẩu vôi, đôlômit theo Thông tư số 09/2017/TT-BXD. Theo đó, đối với vôi nung công nghiệp xuất khẩu, doanh nghiệp phải nộp cho cơ quan hải quan bản sao giấy phép khai thác khoáng sản để sản xuất vôi do cơ quan có thẩm quyền cấp.</w:t>
      </w:r>
    </w:p>
    <w:p>
      <w:r>
        <w:t>2. Quy định về Giấy phép khai thác khoáng sản</w:t>
      </w:r>
    </w:p>
    <w:p>
      <w:r>
        <w:t>- Điều 55 Luật Khoáng sản quy định:</w:t>
      </w:r>
    </w:p>
    <w:p>
      <w:r>
        <w:t>“Điều 55. Quyền và nghĩa vụ của tổ chức, cá nhân khai thác khoáng sản</w:t>
      </w:r>
    </w:p>
    <w:p>
      <w:r>
        <w:t>1. Tổ chức, cá nhân khai thác khoáng sản có các quyền sau đây:</w:t>
      </w:r>
    </w:p>
    <w:p>
      <w:r>
        <w:t>…</w:t>
      </w:r>
    </w:p>
    <w:p>
      <w:r>
        <w:t>e) Chuyển nhượng quyền khai thác khoáng sản”.</w:t>
      </w:r>
    </w:p>
    <w:p>
      <w:r>
        <w:t>- Điều 66 Luật Khoáng sản quy định:</w:t>
      </w:r>
    </w:p>
    <w:p>
      <w:r>
        <w:t>“Điều 66. Chuyển nhượng quyền khai thác khoáng sản</w:t>
      </w:r>
    </w:p>
    <w:p>
      <w:r>
        <w:t>1. Tổ chức, cá nhân được cấp Giấy phép khai thác khoáng sản đã hoàn thành công tác xây dựng cơ bản, đưa mỏ vào khai thác thì được chuyển nhượng quyền khai thác kho á ng sản.</w:t>
      </w:r>
    </w:p>
    <w:p>
      <w:r>
        <w:t>2. Tổ chức, cá nhân nhận chuyển nhượng quyền khai thác khoáng sản phải có đủ điều kiện được cấp Giấy phép khai thác kho á ng sản.</w:t>
      </w:r>
    </w:p>
    <w:p>
      <w:r>
        <w:t>3. Việc chuyển nhượng q uy ền khai thác khoáng sản phải được cơ quan quản lý nhà nước c ó  thẩm quy ề n cấp Giấy phép khai thác khoáng sản ch ấ p thuận; trường hợp được chấp thuận, tổ chức, cá nhân nhận chuyển nhượng quyền khai thác khoáng sản được cấp Giấy phép khai thác khoáng sản mới.</w:t>
      </w:r>
    </w:p>
    <w:p>
      <w:r>
        <w:t>4. Chính phủ quy định chi tiết việc chuyển nhượng quyền khai thác khoáng sản”.</w:t>
      </w:r>
    </w:p>
    <w:p>
      <w:r>
        <w:t>Trình tự thủ tục chuyển nhượng Giấy phép khai thác khoáng sản được quy định chi tiết tại Nghị định số 158/2016/NĐ-CP ngày 29/11/2016 của Chính phủ.</w:t>
      </w:r>
    </w:p>
    <w:p>
      <w:r>
        <w:t>Căn cứ các quy định nêu trên thì doanh nghiệp được cấp Giấy phép khai thác khoáng sản có quyền chuyển nhượng quyền khai thác khoáng sản, việc chuyển nhượng phải được cơ quan có thẩm quyền cấp giấy phép khai thác khoáng sản chấp thuận.</w:t>
      </w:r>
    </w:p>
    <w:p>
      <w:r>
        <w:t>3. Bộ Tài nguyên và Môi trường cấp Giấy phép khai thác khoáng sản (chuyển nhượng) số 2728/GP-BTNMT ngày 28/10/2019 cho phép Công ty TNHH Vôi Hạ Long nhận chuyển nhượng quyền khai thác khoáng sản từ Công ty TNHH Hương Hải Group để tiếp tục khai thác đá vôi làm nguyên liệu sản xuất vôi công nghiệp tại mỏ Khối II, xã Sơn Dương, thành phố Hạ Long, tỉnh Quảng Ninh. Khi xuất khẩu vôi nung công nghiệp, Công ty nộp bản sao Giấy phép số 2728/GP-BTNMT cho cơ quan hải quan theo quy định tại Thông tư số 09/2017/TT-BXD ngày 05/6/2017 của Bộ Xây dựng và hướng dẫn của Bộ Xây dựng tại công văn số 37/BXD-VLXD ngày 11/9/2017.</w:t>
      </w:r>
    </w:p>
    <w:p>
      <w:r>
        <w:t>Cục Hải quan có ý kiến để Công ty TNHH Vôi Hạ Long biết./.</w:t>
      </w:r>
    </w:p>
    <w:p>
      <w:r>
        <w:t>Nơi nhận:</w:t>
      </w:r>
    </w:p>
    <w:p>
      <w:r>
        <w:t>- Như  trê n;</w:t>
      </w:r>
    </w:p>
    <w:p>
      <w:r>
        <w:t>- Chi cục Hải quan khu vực III (để t/hiện);</w:t>
      </w:r>
    </w:p>
    <w:p>
      <w:r>
        <w:t>- Lưu:  V T, GSQL (3b).</w:t>
      </w:r>
    </w:p>
    <w:p>
      <w:r>
        <w:t>TL. CỤC TRƯỞNG</w:t>
      </w:r>
    </w:p>
    <w:p>
      <w:r>
        <w:t>KT. TRƯỞNG BAN GSQL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