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1715/TCT-CS năm 2023 về xử lý nợ tiền thuê đất sau cổ phần hóa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12/05/2023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1715/TCT-CS</w:t>
      </w:r>
    </w:p>
    <w:p>
      <w:r>
        <w:t>V/v chính sách thuế</w:t>
      </w:r>
    </w:p>
    <w:p>
      <w:r>
        <w:t>Hà Nội, ngày 12 tháng 5 năm 2023</w:t>
      </w:r>
    </w:p>
    <w:p>
      <w:r>
        <w:t>Kính gửi:  Cục Thuế tỉnh Gia Lai</w:t>
      </w:r>
    </w:p>
    <w:p>
      <w:r>
        <w:t>Trả lời công văn số 312/CTGLA-HKDCN ngày 27/02/2023 của Cục Thuế tỉnh Gia Lai về thực hiện Thông báo Kết luận của Phó chủ tịch Ủy ban nhân dân tỉnh về xử lý nợ tiền thuê đất sau cổ phần hóa của Công ty Cổ phần Cà phê Gia Lai, Tổng cục Thuế có ý kiến như sau:</w:t>
      </w:r>
    </w:p>
    <w:p>
      <w:r>
        <w:t>- Căn cứ Điều 53, Khoản 2 và Khoản 3 Điều 108 Luật Đất đai số 45/2013/QH13 ngày 29/11/2013 của Quốc hội;</w:t>
      </w:r>
    </w:p>
    <w:p>
      <w:r>
        <w:t>- Căn cứ Khoản 27 Điều 2 Nghị định số 01/2017/NĐ-CP ngày 06/01/2017 của Chính phủ sửa đổi, bổ sung một số nghị định quy định chi tiết thi hành Luật đất đai;</w:t>
      </w:r>
    </w:p>
    <w:p>
      <w:r>
        <w:t>Căn cứ quy định trên, tổ chức được Nhà nước cho thuê đất phải nộp tiền thuê đất đến thời điểm chấm dứt việc sử dụng đất thuê theo pháp luật đất đai (Nhà nước sẽ thực hiện thu hồi đất do chấm dứt việc sử dụng đất theo quy định của pháp luật).</w:t>
      </w:r>
    </w:p>
    <w:p>
      <w:r>
        <w:t>Đề nghị Cục Thuế tỉnh Gia Lai báo cáo Ủy ban nhân dân tỉnh Gia Lai có văn bản trao đổi với Bộ Tài nguyên và Môi trường (Cơ quan quản lý nhà nước về đất đai, có thẩm quyền hướng dẫn về thu hồi đất, bồi thường, tái định cư) để được hướng dẫn cụ thể về thời điểm chấm dứt việc sử dụng đất theo pháp luật của Công ty TNHH MTV Cà phê Gia Lai và việc thu hồi đất đối với trường hợp này. Căn cứ ý kiến của Bộ Tài nguyên và Môi trường, Ủy ban nhân dân tỉnh Gia Lai thực hiện thu hồi đất và chỉ đạo cơ quan chức năng của địa phương tính thu tiền thuê đất đối với Công ty TNHH MTV Cà phê Gia Lai theo đúng quy định của pháp luật</w:t>
      </w:r>
    </w:p>
    <w:p>
      <w:r>
        <w:t>Đối với diện tích thu hồi của Công ty TNHH MTV Cà phê Gia Lai giao cho doanh nghiệp cổ phần hóa (Công ty cổ phần Cà phê Gia Lai) thuê thì cơ quan chức năng của địa phương thực hiện tính thu tiền thuê đất theo quy định của pháp luật tại thời điểm có quyết định cho thuê đất của Ủy ban nhân dân cấp tỉnh.</w:t>
      </w:r>
    </w:p>
    <w:p>
      <w:r>
        <w:t>Tổng cục Thuế trả lời để Cục Thuế tỉnh Gia Lai biết./.</w:t>
      </w:r>
    </w:p>
    <w:p>
      <w:r>
        <w:t>Nơi nhận:</w:t>
      </w:r>
    </w:p>
    <w:p>
      <w:r>
        <w:t>- Như trên;</w:t>
      </w:r>
    </w:p>
    <w:p>
      <w:r>
        <w:t>- Phó TCTr Đặng Ngọc Minh (để báo cáo);</w:t>
      </w:r>
    </w:p>
    <w:p>
      <w:r>
        <w:t>- Cục Quản lý công sản (BTC);</w:t>
      </w:r>
    </w:p>
    <w:p>
      <w:r>
        <w:t>- Vụ CST, Vụ Pháp chế (BTC);</w:t>
      </w:r>
    </w:p>
    <w:p>
      <w:r>
        <w:t>- Vụ Pháp chế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