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17/TCT-DNNCN năm 2024 kê khai số thuế được miễn, giảm theo Hiệp định tránh đánh thuế hai lần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17/TCT-DNNCN</w:t>
      </w:r>
    </w:p>
    <w:p>
      <w:r>
        <w:t>V/v kê khai số thuế được miễn, giảm theo Hiệp định tránh đánh thuế hai lần</w:t>
      </w:r>
    </w:p>
    <w:p>
      <w:r>
        <w:t>Hà Nội, ngày 03 tháng 01 năm 2024</w:t>
      </w:r>
    </w:p>
    <w:p>
      <w:r>
        <w:t>Kính gửi:  Cục Thuế tỉnh Quảng Nam</w:t>
      </w:r>
    </w:p>
    <w:p>
      <w:r>
        <w:t>Trả lời Công văn số 7894/CTQNA-HKDCN ngày 25/10/2023 của Cục thuế tỉnh Quảng Nam về việc hướng dẫn kê khai số thuế được miễn, giảm theo Hiệp định tránh đánh thuế hai lần, Tổng cục Thuế có ý kiến như sau:</w:t>
      </w:r>
    </w:p>
    <w:p>
      <w:r>
        <w:t>- Căn cứ Thông tư số 205/TT-BTC ngày 24/12/2013 của Bộ Tài chính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w:t>
      </w:r>
    </w:p>
    <w:p>
      <w:r>
        <w:t>- Tại Khoản 2 Điều 62 Thông tư 80/2020/TT-BTC ngày 29/09/2021 của Bộ Tài chính quy định:</w:t>
      </w:r>
    </w:p>
    <w:p>
      <w:r>
        <w:t>“Điều 62. Thủ tục hồ sơ miễn thuế, giảm thuế theo Hiệp định tránh đánh thuế hai lần (Hiệp định thuế)</w:t>
      </w:r>
    </w:p>
    <w:p>
      <w:r>
        <w:t>…</w:t>
      </w:r>
    </w:p>
    <w:p>
      <w:r>
        <w:t>2. Đối với cá nhân nước ngoài:</w:t>
      </w:r>
    </w:p>
    <w:p>
      <w:r>
        <w:t>a) 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r>
        <w:t>a.1) Trong thời hạn 15 ngày trước khi thực hiện hợp đồng với các tổ chức, cá nhân Việt Nam: Cá nhân nước ngoài gửi cho bên Việt Nam ký kết hợp đồng hoặc chi trả thu nhập Hồ sơ đề nghị miễn, giảm thuế theo Hiệp định thuế để nộp cho cơ quan thuế quản lý trực tiếp của bên Việt Nam cùng với hồ sơ khai thuế của lần khai thuế đầu tiên. Hồ sơ gồm:</w:t>
      </w:r>
    </w:p>
    <w:p>
      <w:r>
        <w:t>a.1.1) Văn bản đề nghị theo mẫu số 01/HTQT ban hành kèm theo phụ lục I Thông tư này;</w:t>
      </w:r>
    </w:p>
    <w:p>
      <w:r>
        <w:t>a.1.2) Bản gốc (hoặc bản sao đã được chứng thực) Giấy chứng nhận cư trú của nước cư trú do cơ quan thuế cấp ngay trước năm đề nghị miễn, giảm thuế theo Hiệp định thuế đã được hợp pháp hóa lãnh sự;</w:t>
      </w:r>
    </w:p>
    <w:p>
      <w:r>
        <w:t>a.1.3) Bản sao Hợp đồng lao động với người sử dụng lao động ở nước ngoài và cá nhân ký cam kết chịu trách nhiệm vào bản sao đó (nếu có);</w:t>
      </w:r>
    </w:p>
    <w:p>
      <w:r>
        <w:t>a.1.4) Bản sao Hợp đồng lao động với người sử dụng lao động tại Việt Nam (đối với thu nhập từ tiền lương, tiền công và thu nhập từ kinh doanh) hoặc bản sao giấy tờ pháp lý chứng minh nguồn gốc của khoản thu nhập (đối với các loại thu nhập khác) và cá nhân ký cam kết chịu trách nhiệm vào bản sao đó;</w:t>
      </w:r>
    </w:p>
    <w:p>
      <w:r>
        <w:t>a.1.5) Bản sao hộ chiếu sử dụng cho việc xuất nhập cảnh tại Việt Nam và cá nhân ký cam kết chịu trách nhiệm vào bản sao đó;</w:t>
      </w:r>
    </w:p>
    <w:p>
      <w:r>
        <w:t>a.1.6) Bản sao 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r>
        <w:t>a.1.7) Bản sao đăng ký kinh doanh 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r>
        <w:t>- Tại mẫu tờ khai 02/KK-TNCN ban hành kèm theo Thông tư số 80/2021/TT-BTC ngày 29/09/2021 của Bộ Tài chính hướng dẫn:</w:t>
      </w:r>
    </w:p>
    <w:p>
      <w:r>
        <w:t>“2. Trường hợp cá nhân được miễn, giảm thuế theo Hiệp định tránh đánh thuế hai lần thì nộp hồ sơ khai thuế của lần khai thuế đầu tiên cùng với Hồ sơ thông báo miễn, giảm thuế theo Hiệp định theo quy định”.</w:t>
      </w:r>
    </w:p>
    <w:p>
      <w:r>
        <w:t>Căn cứ theo các quy định nêu trên, trường hợp cá nhân người nộp thuế là đối tượng không cư trú tại Việt Nam nếu thuộc đối tượng được miễn, giảm thuế theo Hiệp định tránh đánh thuế hai lần thì nộp hồ sơ đề nghị miễn, giảm thuế theo Hiệp định tránh đánh thuế hai lần (mẫu số 01/HTQT và các hồ sơ kèm theo) cùng với hồ sơ khai thuế (mẫu số 02/KK-TNCN) của lần khai thuế đầu tiên.</w:t>
      </w:r>
    </w:p>
    <w:p>
      <w:r>
        <w:t>Tổng cục Thuế trả lời để tỉnh Quảng Nam được biết ./.</w:t>
      </w:r>
    </w:p>
    <w:p>
      <w:r>
        <w:t>Nơi nhận:</w:t>
      </w:r>
    </w:p>
    <w:p>
      <w:r>
        <w:t>- Như trên;</w:t>
      </w:r>
    </w:p>
    <w:p>
      <w:r>
        <w:t>- Vụ PC, Vụ HTQT, Vụ KK;</w:t>
      </w:r>
    </w:p>
    <w:p>
      <w:r>
        <w:t>- Website TCT;</w:t>
      </w:r>
    </w:p>
    <w:p>
      <w:r>
        <w:t>- Lưu: VT, DNNCN.</w:t>
      </w:r>
    </w:p>
    <w:p>
      <w:r>
        <w:t>TL. TỔNG CỤC TRƯỞNG</w:t>
      </w:r>
    </w:p>
    <w:p>
      <w:r>
        <w:t>KT. VỤ TRƯỞNG VỤ QLT DNNVV VÀ 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