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17/TCHQ-GSQL năm 2025 sản xuất, nhập khẩu thuốc lá điện tử, thuốc lá nung nóng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02/01/2025</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17/TCHQ-GSQL</w:t>
      </w:r>
    </w:p>
    <w:p>
      <w:r>
        <w:t>V/v sản xuất, nhập khẩu thuốc lá điện tử, thuốc lá nung nóng</w:t>
      </w:r>
    </w:p>
    <w:p>
      <w:r>
        <w:t>Hà Nội, ngày 02 tháng 01 năm 2025</w:t>
      </w:r>
    </w:p>
    <w:p>
      <w:r>
        <w:t>Kính gửi:  Cục Hải quan các tỉnh, thành phố.</w:t>
      </w:r>
    </w:p>
    <w:p>
      <w:r>
        <w:t>Thực hiện điểm 2.2 Nghị quyết số 173/2024/QH15 của Quốc hội khóa XV thông qua ngày 30/11/2024 về việc: “ Quốc hội thống nhất cấm sản xuất, kinh doanh, nhập khẩu, chứa chấp, vận chuyển, sử dụng thuốc lá điện tử, thuốc lá nung nóng, các loại khí, chất gây nghiện, gây tác hại cho sức khỏe con người từ năm 2025, bảo đảm sức khỏe cộng đồng, trật tự an toàn xã hội: giao Chính phủ tổ chức thực hiện cụ thể .”, Tổng cục Hải quan yêu cầu Cục Hải quan các tỉnh, thành phố:</w:t>
      </w:r>
    </w:p>
    <w:p>
      <w:r>
        <w:t>1. Khống thực hiện thủ tục hải quan đối với hàng hóa xuất nhập khẩu là thuốc lá điện tử, thuốc lá nung nóng và linh kiện, nguyên liệu nhập khẩu để sản xuất thuốc lá điện tử, thuốc lá nung nóng kể từ ngày 01/01/2025;</w:t>
      </w:r>
    </w:p>
    <w:p>
      <w:r>
        <w:t>2. Thống kê số liệu hàng hóa tồn tại doanh nghiệp trên địa bàn quản lý gồm: linh kiện, nguyên liệu nhập khẩu để sản xuất thuốc lá điện tử, thuốc lá nung nóng; bán thành phẩm, thành phẩm thuốc lá điện tử, thuốc lá nung nóng; phế liệu, phế phẩm theo bảng tại Phụ lục đính kèm và đề xuất biện pháp xử lý.</w:t>
      </w:r>
    </w:p>
    <w:p>
      <w:r>
        <w:t>Số liệu thống kê gửi về Tổng cục Hải quan (Cục Giám sát quản lý về hải quan) trước ngày 10/01/2025 để tổng hợp. Bản mềm (Excel) gửi về thư điện tử dungvv@customs.gov.vn. Số điện thoại liên hệ: Đ/c Vũ Việt Dũng, 0979840907.</w:t>
      </w:r>
    </w:p>
    <w:p>
      <w:r>
        <w:t>Tổng cục Hải quan thông báo để Cục Hải quan các tỉnh, thành phố thực hiện./.</w:t>
      </w:r>
    </w:p>
    <w:p>
      <w:r>
        <w:t>Nơi nhận:</w:t>
      </w:r>
    </w:p>
    <w:p>
      <w:r>
        <w:t>- Như trên,</w:t>
      </w:r>
    </w:p>
    <w:p>
      <w:r>
        <w:t>- Lưu: VT, GSQL(2b).</w:t>
      </w:r>
    </w:p>
    <w:p>
      <w:r>
        <w:t>PHÓ TỔNG CỤC TRƯỞNG</w:t>
      </w:r>
    </w:p>
    <w:p>
      <w:r>
        <w:t>KT.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