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1688/TCGDNN-KHTC năm 2023 nâng cao hiệu quả thực hiện nội dung về giáo dục nghề nghiệp thuộc 03 Chương trình mục tiêu quốc gia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1688/TCGDNN-KHTC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LAO ĐỘNG - THƯƠNG BINH VÀ XÃ HỘI</w:t>
      </w:r>
    </w:p>
    <w:p>
      <w:r>
        <w:t>TỔNG CỤC GIÁO DỤC</w:t>
      </w:r>
    </w:p>
    <w:p>
      <w:r>
        <w:t>NGHỀ NGHIỆP</w:t>
      </w:r>
    </w:p>
    <w:p>
      <w:r>
        <w:t>-------</w:t>
      </w:r>
    </w:p>
    <w:p>
      <w:r>
        <w:t>CỘNG HÒA XÃ HỘI CHỦ NGHĨA VIỆT NAM</w:t>
      </w:r>
    </w:p>
    <w:p>
      <w:r>
        <w:t>Độc lập - Tự do - Hạnh phúc</w:t>
      </w:r>
    </w:p>
    <w:p>
      <w:r>
        <w:t>---------------</w:t>
      </w:r>
    </w:p>
    <w:p>
      <w:r>
        <w:t>Số: 1688/TCGDNN-KHTC</w:t>
      </w:r>
    </w:p>
    <w:p>
      <w:r>
        <w:t>V/v nâng cao hiệu quả thực hiện các nội dung về giáo dục nghề nghiệp thuộc 03 Chương trình mục tiêu quốc gia</w:t>
      </w:r>
    </w:p>
    <w:p>
      <w:r>
        <w:t>Hà Nội, ngày 18 tháng 8 năm 2023</w:t>
      </w:r>
    </w:p>
    <w:p>
      <w:r>
        <w:t>Kính gửi: …………………………………………..................</w:t>
      </w:r>
    </w:p>
    <w:p>
      <w:r>
        <w:t>Ngày 18/4/2023, Bộ Lao động - Thương binh và Xã hội đã có Công văn số 1392/LĐTBXH-TCGDNN về việc báo cáo kết quả thực hiện các nội dung về giáo dục nghề nghiệp trong các Chương trình mục tiêu quốc gia giai đoạn 2021-2025 (CTMTQG), theo đó đề nghị các bộ, ngành, địa phương rà soát kết quả hỗ trợ đầu tư cơ sở vật chất, thiết bị, phương tiện đào tạo cho các cơ sở giáo dục nghiệp, thực hiện điều chỉnh phương án hỗ trợ (nếu chưa đúng quy định). Để nâng cao hiệu quả đầu tư từ kinh phí đã bố trí trong các nội dung về giáo dục nghề nghiệp thuộc các CTMTQG, Tổng cục Giáo dục nghề nghiệp đề nghị:</w:t>
      </w:r>
    </w:p>
    <w:p>
      <w:r>
        <w:t>1. Các bộ, ngành, Ủy ban nhân dân cấp tỉnh được giao triển khai các nội dung về giáo dục nghề nghiệp thuộc các CTMTQG</w:t>
      </w:r>
    </w:p>
    <w:p>
      <w:r>
        <w:t>- Phân bổ, quản lý và sử dụng có hiệu quả, tránh dàn trải, lãng phí nguồn lực ngân sách trung ương hỗ trợ; phê duyệt dự án đầu tư bảo đảm nguyên tắc tập trung đầu tư có trọng tâm, trọng điểm, tránh tình trạng đầu tư dàn trải, manh mún; tổ chức triển khai các hoạt động cần bảo đảm đúng đối tượng, phạm vi, đáp ứng mục tiêu, chỉ tiêu nhiệm vụ của từng Chương trình.</w:t>
      </w:r>
    </w:p>
    <w:p>
      <w:r>
        <w:t>- Tăng cường thực hiện công tác kiểm tra, giám sát, đánh giá các nội dung về giáo dục nghề nghiệp tại các cơ quan, đơn vị thuộc phạm vi quản lý. Thường xuyên kiểm tra, đôn đốc để kịp thời chỉ đạo, tháo gỡ vướng mắc khó khăn, đẩy nhanh tiến độ thực hiện theo thẩm quyền.</w:t>
      </w:r>
    </w:p>
    <w:p>
      <w:r>
        <w:t>- Tổ chức rà soát tình hình quản lý, sử dụng kinh phí, tài sản thiết bị đào tạo được đầu tư, có các giải pháp cụ thể, quyết liệt để khai thác, sử dụng có hiệu quả cơ sở vật chất, thiết bị đào tạo đã được đầu tư. Tạm thời chưa đầu tư cho những cơ sở giáo dục nghề nghiệp xét thấy hiệu quả đầu tư thấp, không thu hút được học sinh. Đối với các cơ sở giáo dục nghề nghiệp đã được đầu tư từ những năm trước nhưng không khai thác sử dụng có hiệu quả thì tạm dừng đầu tư và thực hiện ngay việc điều chuyển, xử lý những tài sản, thiết bị được đầu tư sang cơ sở giáo dục nghề nghiệp khác có khả năng tiếp nhận và khai thác sử dụng hiệu quả hơn, bảo đảm phù hợp với quy hoạch mạng lưới cơ sở giáo dục nghề nghiệp.</w:t>
      </w:r>
    </w:p>
    <w:p>
      <w:r>
        <w:t>- Thực hiện đầy đủ chế độ báo cáo, đánh giá kết quả thực hiện của đơn vị theo quy định.</w:t>
      </w:r>
    </w:p>
    <w:p>
      <w:r>
        <w:t>2. Các chủ đầu tư, cơ quan, đơn vị được giao thực hiện các hoạt động về giáo dục nghề nghiệp trong các CTMTQG khi lựa chọn đối tác tham gia tư vấn, đầu tư xây dựng cơ sở vật chất, mua sắm thiết bị đào tạo; đào tạo, bồi dưỡng đội ngũ nhà giáo, cán bộ quản lý; đào tạo nghề cho các đối tượng của Chương trình... cần tuân thủ các quy định của pháp luật; lựa chọn đối tác có năng lực, uy tín và kinh nghiệm trong lĩnh vực giáo dục nghề nghiệp để bảo đảm hiệu quả đầu tư của ngân sách nhà nước.</w:t>
      </w:r>
    </w:p>
    <w:p>
      <w:r>
        <w:t>Trong quá trình thực hiện, đề nghị các bộ, ngành, địa phương, cơ sở giáo dục nghề nghiệp giữ mối liên hệ thường xuyên với Tổng cục Giáo dục nghề nghiệp (qua Vụ Kế hoạch - Tài chính) để phản ánh, giải quyết kịp thời các khó khăn, vướng mắc (nếu có)./.</w:t>
      </w:r>
    </w:p>
    <w:p>
      <w:r>
        <w:t>Nơi nhận:</w:t>
      </w:r>
    </w:p>
    <w:p>
      <w:r>
        <w:t>- Như trên;</w:t>
      </w:r>
    </w:p>
    <w:p>
      <w:r>
        <w:t>- Bộ trưởng (để báo cáo);</w:t>
      </w:r>
    </w:p>
    <w:p>
      <w:r>
        <w:t>- Thứ trưởng Lê Văn Thanh (để báo cáo);</w:t>
      </w:r>
    </w:p>
    <w:p>
      <w:r>
        <w:t>- Thứ trưởng Lê Tấn Dũng (để báo cáo);</w:t>
      </w:r>
    </w:p>
    <w:p>
      <w:r>
        <w:t>- Các bộ, cơ quan: Kế hoạch và Đầu tư, Tài chính, NN&amp;PTNT, Ủy ban Dân tộc (để phối hợp);</w:t>
      </w:r>
    </w:p>
    <w:p>
      <w:r>
        <w:t>- Văn phòng Quốc gia về giảm nghèo (để phối hợp);</w:t>
      </w:r>
    </w:p>
    <w:p>
      <w:r>
        <w:t>- Lưu: VT, KHTC.</w:t>
      </w:r>
    </w:p>
    <w:p>
      <w:r>
        <w:t>TỔNG CỤC TRƯỞNG</w:t>
      </w:r>
    </w:p>
    <w:p>
      <w:r>
        <w:t>Trương Anh Dũng</w:t>
      </w:r>
    </w:p>
    <w:p>
      <w:r>
        <w:t>Danh sách các đơn vị gửi văn bản</w:t>
      </w:r>
    </w:p>
    <w:p>
      <w:r>
        <w:t>TT</w:t>
      </w:r>
    </w:p>
    <w:p>
      <w:r>
        <w:t>Đơn vị</w:t>
      </w:r>
    </w:p>
    <w:p>
      <w:r>
        <w:t>1</w:t>
      </w:r>
    </w:p>
    <w:p>
      <w:r>
        <w:t>Bộ Kế hoạch và Đầu tư</w:t>
      </w:r>
    </w:p>
    <w:p>
      <w:r>
        <w:t>2</w:t>
      </w:r>
    </w:p>
    <w:p>
      <w:r>
        <w:t>Bộ Tài chính</w:t>
      </w:r>
    </w:p>
    <w:p>
      <w:r>
        <w:t>3</w:t>
      </w:r>
    </w:p>
    <w:p>
      <w:r>
        <w:t>Văn phòng Chính phủ</w:t>
      </w:r>
    </w:p>
    <w:p>
      <w:r>
        <w:t>4</w:t>
      </w:r>
    </w:p>
    <w:p>
      <w:r>
        <w:t>Bộ Nông nghiệp và Phát triển nông thôn</w:t>
      </w:r>
    </w:p>
    <w:p>
      <w:r>
        <w:t>5</w:t>
      </w:r>
    </w:p>
    <w:p>
      <w:r>
        <w:t>Ủy ban Dân tộc</w:t>
      </w:r>
    </w:p>
    <w:p>
      <w:r>
        <w:t>6</w:t>
      </w:r>
    </w:p>
    <w:p>
      <w:r>
        <w:t>Bộ Quốc phòng</w:t>
      </w:r>
    </w:p>
    <w:p>
      <w:r>
        <w:t>7</w:t>
      </w:r>
    </w:p>
    <w:p>
      <w:r>
        <w:t>Bộ Công thương</w:t>
      </w:r>
    </w:p>
    <w:p>
      <w:r>
        <w:t>8</w:t>
      </w:r>
    </w:p>
    <w:p>
      <w:r>
        <w:t>Bộ Xây dựng</w:t>
      </w:r>
    </w:p>
    <w:p>
      <w:r>
        <w:t>9</w:t>
      </w:r>
    </w:p>
    <w:p>
      <w:r>
        <w:t>Bộ Giao thông vận tải</w:t>
      </w:r>
    </w:p>
    <w:p>
      <w:r>
        <w:t>10</w:t>
      </w:r>
    </w:p>
    <w:p>
      <w:r>
        <w:t>Bộ Văn hóa, Thể thao và Du lịch</w:t>
      </w:r>
    </w:p>
    <w:p>
      <w:r>
        <w:t>11</w:t>
      </w:r>
    </w:p>
    <w:p>
      <w:r>
        <w:t>Tổng Liên đoàn Lao động Việt Nam</w:t>
      </w:r>
    </w:p>
    <w:p>
      <w:r>
        <w:t>12</w:t>
      </w:r>
    </w:p>
    <w:p>
      <w:r>
        <w:t>Liên minh Hợp tác xã Việt Nam</w:t>
      </w:r>
    </w:p>
    <w:p>
      <w:r>
        <w:t>13</w:t>
      </w:r>
    </w:p>
    <w:p>
      <w:r>
        <w:t>TW Hội Phụ nữ VN</w:t>
      </w:r>
    </w:p>
    <w:p>
      <w:r>
        <w:t>14</w:t>
      </w:r>
    </w:p>
    <w:p>
      <w:r>
        <w:t>Đoàn thanh niên cộng sản Hồ Chí Minh</w:t>
      </w:r>
    </w:p>
    <w:p>
      <w:r>
        <w:t>15</w:t>
      </w:r>
    </w:p>
    <w:p>
      <w:r>
        <w:t>TW Hội Nông dân VN</w:t>
      </w:r>
    </w:p>
    <w:p>
      <w:r>
        <w:t>16</w:t>
      </w:r>
    </w:p>
    <w:p>
      <w:r>
        <w:t>63 UBND các tỉnh, thành phố trực thuộc Trung ương</w:t>
      </w:r>
    </w:p>
    <w:p>
      <w:r>
        <w:t>17</w:t>
      </w:r>
    </w:p>
    <w:p>
      <w:r>
        <w:t>63 Sở LĐ-TB&amp;XH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