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1687/CT-CS năm 2025 về miễn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BỘ TÀI CHÍNH</w:t>
      </w:r>
    </w:p>
    <w:p>
      <w:r>
        <w:t>CỤC THU Ế</w:t>
      </w:r>
    </w:p>
    <w:p>
      <w:r>
        <w:t>-------</w:t>
      </w:r>
    </w:p>
    <w:p>
      <w:r>
        <w:t>CỘNG HÒA XÃ HỘI CHỦ NGHĨA VIỆT NAM</w:t>
      </w:r>
    </w:p>
    <w:p>
      <w:r>
        <w:t>Độc lập - Tự do - Hạnh phúc</w:t>
      </w:r>
    </w:p>
    <w:p>
      <w:r>
        <w:t>---------------</w:t>
      </w:r>
    </w:p>
    <w:p>
      <w:r>
        <w:t>Số:  1687 /CT-CS</w:t>
      </w:r>
    </w:p>
    <w:p>
      <w:r>
        <w:t>V/v miễn tiền thuê đất</w:t>
      </w:r>
    </w:p>
    <w:p>
      <w:r>
        <w:t>Hà Nội , ngày  10  tháng  6  năm  2025</w:t>
      </w:r>
    </w:p>
    <w:p>
      <w:r>
        <w:t>Kính gửi:  Công ty TNHH MTV Thương mại Tấn Long</w:t>
      </w:r>
    </w:p>
    <w:p>
      <w:r>
        <w:t>(Địa chỉ: Thôn Tân Hải Thành, xã Thái Long, Thành phố Tuyên Quang, tỉnh Tuyên Quang)</w:t>
      </w:r>
    </w:p>
    <w:p>
      <w:r>
        <w:t>Ngày 18/3/2025, Cục Thuế nhận được văn bản số 02/CV-CY ngày 13/3/2025 của Công ty TNHH MTV Thương mại Tấn Long về việc đề nghị miễn tiền thuê đ ấ t. Về vấn đề này, Cục Thuế có ý kiến như sau:</w:t>
      </w:r>
    </w:p>
    <w:p>
      <w:r>
        <w:t>Căn cứ Điều 18 Nghị định số 46/2014/NĐ-CP ngày 15/5/2014 của Chính phủ về thu tiền thuê đất, thuê mặt nước (được sửa đổi, bổ sung tại khoản 5 Điều 3 Nghị định số 135/2016/NĐ-CP ngày 09/9/2016, khoản 6 Điều 3 Nghị định số 123/2017/NĐ-CP ngày 14/11/2017);</w:t>
      </w:r>
    </w:p>
    <w:p>
      <w:r>
        <w:t>Căn cứ Điều 12 Thông tư số 77/2014/TT-BTC ngày 16/6/2014 hướng dẫn một số điều của Nghị định số 46/2014/NĐ-CP ngày 15/5/2014 của Chính phủ quy định về thu tiền thuê đất, thuê mặt nước (được sửa đổi, bổ sung tại khoản 2 Điều 5 Thông tư số 333/2016/TT-BTC ngày 26/12/2016, Điều 2 Thông tư số 11/2018/TT-BTC ngày 30/1/2018).</w:t>
      </w:r>
    </w:p>
    <w:p>
      <w:r>
        <w:t>Theo quy định về miễn, giảm tiền thuê đất tại các văn bản hướng dẫn thi hành Luật Đất đai năm 2013 thì người sử dụng đất chỉ được hưởng ưu đãi miễn, giảm tiền thuê đất sau khi làm các thủ tục để được miễn, giảm tiền thuê đất; trường hợp chậm làm thủ tục miễn, giảm tiền thuê đất thì khoảng thời gian chậm làm thủ tục không được miễn giảm tiền thuê đất.</w:t>
      </w:r>
    </w:p>
    <w:p>
      <w:r>
        <w:t>Do đó, trường hợp dự án của Công ty TNHH MTV Thương mại Tấn Long thuộc trường hợp được miễn tiền thuê đất theo quy định của pháp luật đất đai năm 2013 nhưng đến ngày 05/3/2025 Công ty mới làm thủ tục để được miễn tiền thuê đất thì thời gian chậm làm thủ tục (từ ngày có Quyết định thuê đất đến ngày nộp hồ sơ hợp lệ) không được miễn tiền thuê đất; Công ty phải nộp tiền thuê đất đối với thời gian này theo đúng quy định của pháp luật.</w:t>
      </w:r>
    </w:p>
    <w:p>
      <w:r>
        <w:t>Cục Thuế trả lời để Công ty TNHH MTV Thương mại Tấn Long được biết và thực hiện ./.</w:t>
      </w:r>
    </w:p>
    <w:p>
      <w:r>
        <w:t>Nơi nhận:</w:t>
      </w:r>
    </w:p>
    <w:p>
      <w:r>
        <w:t>- Như trên;</w:t>
      </w:r>
    </w:p>
    <w:p>
      <w:r>
        <w:t>- Lãnh đạo Cục Thuế (để b/c) ;</w:t>
      </w:r>
    </w:p>
    <w:p>
      <w:r>
        <w:t>- Cục QLCS, Vụ PC (BTC) ;</w:t>
      </w:r>
    </w:p>
    <w:p>
      <w:r>
        <w:t>- Chi cục Thuế khu vực XIII ;</w:t>
      </w:r>
    </w:p>
    <w:p>
      <w:r>
        <w:t>- Ban PC (Cục Thuế);</w:t>
      </w:r>
    </w:p>
    <w:p>
      <w:r>
        <w:t>- Website Cục Thuế;</w:t>
      </w:r>
    </w:p>
    <w:p>
      <w:r>
        <w:t>- Lưu: VT, CS (2b).</w:t>
      </w:r>
    </w:p>
    <w:p>
      <w:r>
        <w:t>TL. CỤC TRƯỞNG</w:t>
      </w:r>
    </w:p>
    <w:p>
      <w:r>
        <w:t>KT. TRƯ Ở 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