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1680/DLA-NVDTPC năm 2025 tuyên truyền, phổ biến các quy định về thanh toán không dùng tiền mặt do Thuế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1680/DLA-NVDTPC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CỤC THUẾ</w:t>
      </w:r>
    </w:p>
    <w:p>
      <w:r>
        <w:t>THUẾ TỈNH ĐẮK LẮK</w:t>
      </w:r>
    </w:p>
    <w:p>
      <w:r>
        <w:t>-------</w:t>
      </w:r>
    </w:p>
    <w:p>
      <w:r>
        <w:t>CỘNG HÒA XÃ HỘI CHỦ NGHĨA VIỆT NAM</w:t>
      </w:r>
    </w:p>
    <w:p>
      <w:r>
        <w:t>Độc lập - Tự do - Hạnh phúc</w:t>
      </w:r>
    </w:p>
    <w:p>
      <w:r>
        <w:t>---------------</w:t>
      </w:r>
    </w:p>
    <w:p>
      <w:r>
        <w:t>Số: 1680/DLA-NVDTPC</w:t>
      </w:r>
    </w:p>
    <w:p>
      <w:r>
        <w:t>V/v tuyên truyền, phổ biến các quy định về thanh toán không dùng tiền mặt</w:t>
      </w:r>
    </w:p>
    <w:p>
      <w:r>
        <w:t>Đắk Lắk, ngày 25 tháng 11 năm 2025</w:t>
      </w:r>
    </w:p>
    <w:p>
      <w:r>
        <w:t>Kính gửi:  Các doanh nghiệp, tổ chức, cá nhân, hộ kinh doanh, cá nhân kinh doanh trên địa bàn tỉnh Đắk Lắk</w:t>
      </w:r>
    </w:p>
    <w:p>
      <w:r>
        <w:t>Thời gian vừa qua, thực hiện chương trình chuyển đổi số quốc gia, ngành Thuế đã triển khai đến người nộp thuế các tiện ích trong việc kê khai thuế, nộp thuế, phí, lệ phí qua Cổng thông tin điện tử của cơ quan thuế, Cổng thông tin điện tử quốc gia giúp người nộp thuế thuận tiện hơn trong giải quyết thủ tục hành chính với cơ quan thuế, tạo môi trường làm việc minh bạch, đổi mới, hạn chế việc thanh toán bằng tiền mặt. Qua đó, tạo thói quen cho doanh nghiệp, tổ chức, cá nhân, hộ kinh doanh, cá nhân kinh doanh (sau đây gọi là NNT) thực hiện kê khai thuế, nộp thuế bằng hình thức điện tử.</w:t>
      </w:r>
    </w:p>
    <w:p>
      <w:r>
        <w:t>Bên cạnh đó, hoạt động mua bán hàng hóa, cung cấp dịch vụ của NNT thực hiện thanh toán bằng hình thức điện tử ngày càng được phổ biến, giúp người mua và người bán quản lý tốt doanh thu, dòng tiền; từ đó NNT có cơ sở kê khai thuế đầy đủ, chấp hành đúng quy định pháp luật về thuế. Tuy nhiên, vẫn còn một số NNT trong hoạt động sản xuất kinh doanh đã cố tình chỉ nhận thanh toán bằng tiền mặt, không nhận thanh toán bằng hình thức điện tử để che dấu doanh thu nhằm mục đích trốn thuế, gây thất thu ngân sách nhà nước.</w:t>
      </w:r>
    </w:p>
    <w:p>
      <w:r>
        <w:t>Để người nộp thuế nắm bắt được chính sách về thuế, lợi ích và nghĩa vụ được hưởng liên quan đến việc thanh toán không dùng tiền mặt, các chế tài xử lý vi phạm hành chính đối với hành vi vi phạm pháp luật về thuế, về hóa đơn; các tiện ích khi thực hiện nộp thuế, phí bằng phương thức điện tử. Thuế tỉnh Đắk Lắk tuyên truyền, phổ biến một số nội dung như sau:</w:t>
      </w:r>
    </w:p>
    <w:p>
      <w:r>
        <w:t>1. Chính sách thuế GTGT, thuế TNDN được hưởng khi thanh toán không dùng tiền mặt đối với hàng hóa, dịch vụ mua vào</w:t>
      </w:r>
    </w:p>
    <w:p>
      <w:r>
        <w:t>- Thuế GTGT</w:t>
      </w:r>
    </w:p>
    <w:p>
      <w:r>
        <w:t>Tại khoản 2 Điều 14 Luật Thuế GTGT số 48/2024/QH15 ngày 26/11/2024 của Quốc hội quy định điều kiện khấu trừ thuế GTGT đầu vào:</w:t>
      </w:r>
    </w:p>
    <w:p>
      <w:r>
        <w:t>“2. Điều kiện khấu trừ thuế giá trị gia tăng đầu vào được quy định như sau:</w:t>
      </w:r>
    </w:p>
    <w:p>
      <w:r>
        <w:t>…</w:t>
      </w:r>
    </w:p>
    <w:p>
      <w:r>
        <w:t>b) Có chứng từ thanh toán không dùng tiền mặt đối với hàng hóa, dịch vụ mua vào, trừ một số trường hợp đặc thù theo quy định của Chính phủ;”</w:t>
      </w:r>
    </w:p>
    <w:p>
      <w:r>
        <w:t>Tại Điều 26 Nghị định số 118/2025/NĐ-CP ngày 01/7/2025 quy định về chứng từ thanh toán không dùng tiền mặt:</w:t>
      </w:r>
    </w:p>
    <w:p>
      <w:r>
        <w:t>“Điều 26. Chứng từ thanh toán không dùng tiền mặt</w:t>
      </w:r>
    </w:p>
    <w:p>
      <w:r>
        <w:t>Cơ sở kinh doanh phải có chứng từ thanh toán không dùng tiền mặt đối với hàng hóa, dịch vụ mua vào (bao gồm cả hàng hóa nhập khẩu) từ 05 triệu đồng trở lên đã bao gồm thuế giá trị gia tăng.”</w:t>
      </w:r>
    </w:p>
    <w:p>
      <w:r>
        <w:t>- Thuế TNDN</w:t>
      </w:r>
    </w:p>
    <w:p>
      <w:r>
        <w:t>Tại khoản 1 Điều 9 Luật Thuế TNDN số 67/2025/QH15 ngày 14/6/2025 của Quốc hội quy định về các khoản chi được trừ nếu đáp ứng đủ các điều kiện:</w:t>
      </w:r>
    </w:p>
    <w:p>
      <w:r>
        <w:t>“1. Trừ các khoản chi quy định tại khoản 2 Điều này, doanh nghiệp được trừ các khoản chi khi xác định thu nhập chịu thuế nếu đáp ứng đủ các điều kiện sau đây:</w:t>
      </w:r>
    </w:p>
    <w:p>
      <w:r>
        <w:t>a) Khoản chi thực tế phát sinh liên quan đến hoạt động sản xuất, kinh doanh của doanh nghiệp, bao gồm cả khoản chi phí bổ sung được trừ theo tỷ lệ phần trăm tính trên chi phí thực tế phát sinh trong kỳ tính thuế liên quan đến hoạt động nghiên cứu và phát triển của doanh nghiệp;</w:t>
      </w:r>
    </w:p>
    <w:p>
      <w:r>
        <w:t>…</w:t>
      </w:r>
    </w:p>
    <w:p>
      <w:r>
        <w:t>c) Các khoản chi có đủ hoá đơn, chứng từ thanh toán không dùng tiền mặt theo quy định của pháp luật, trừ các trường hợp đặc thù theo quy định của Chính phủ.”</w:t>
      </w:r>
    </w:p>
    <w:p>
      <w:r>
        <w:t>Căn cứ các quy định nêu trên, NNT khi mua hàng hóa, dịch vụ có giá trị thanh toán từ 05 triệu đồng (bao gồm thuế GTGT) trở lên thực hiện thanh toán không dùng tiền mặt thì hóa đơn được khấu trừ thuế GTGT theo quy định; đồng thời khoản chi này là một trong những điều kiện được trừ khi tính thuế TNDN khi có đầy đủ hóa đơn chứng từ và có chứng từ thanh toán không dùng tiền mặt theo quy định của pháp luật (mức giới hạn do Chính phủ quy định).</w:t>
      </w:r>
    </w:p>
    <w:p>
      <w:r>
        <w:t>2. Quyền lợi được hưởng khi mua bán hàng hóa, dịch vụ thanh toán bằng phương thức điện tử</w:t>
      </w:r>
    </w:p>
    <w:p>
      <w:r>
        <w:t>- Thanh toán bằng phương thức điện từ giúp người bán quản lý tốt dòng tiền, tăng tốc độ giao dịch, giảm thời gian chờ đợi, tiết kiệm chi phí in ấn, đi lại, giảm thiểu rủi ro sai sót, thất thoát hay tiền giả do không cần kiểm đếm tiền mặt.</w:t>
      </w:r>
    </w:p>
    <w:p>
      <w:r>
        <w:t>- Thanh toán bằng phương thức điện tử, người bán dễ dàng đối soát số liệu, kiểm soát được doanh thu, chi phí, có căn cứ kê khai thuế đầy đủ, chính xác, minh bạch.</w:t>
      </w:r>
    </w:p>
    <w:p>
      <w:r>
        <w:t>- Thanh toán bằng phương thức điện tử là một trong những điều kiện để người mua được khấu trừ thuế GTGT khi kê khai thuế, được tính vào chi phí được được trừ khi xác định thuế TNDN phải nộp.</w:t>
      </w:r>
    </w:p>
    <w:p>
      <w:r>
        <w:t>- Thanh toán bằng phương thức điện tử, người nộp thuế thực hiện giao dịch nộp thuế mọi lúc, mọi nơi, bất kỳ thời gian nào, bất kỳ đâu có kết nối internet.</w:t>
      </w:r>
    </w:p>
    <w:p>
      <w:r>
        <w:t>- Thanh toán bằng phương thức điện tử, chứng từ giao dịch được lưu trữ dưới dạng điện tử, không lo thất lạc, hư hỏng giấy tờ, có thể truy cập các giao dịch, tra cứu các khoản thuế đã nộp, còn nợ bất kỳ lúc nào.</w:t>
      </w:r>
    </w:p>
    <w:p>
      <w:r>
        <w:t>3. Các hành vi vi phạm về thuế, về hóa đơn và chế tài xử lý các hành vi vi phạm</w:t>
      </w:r>
    </w:p>
    <w:p>
      <w:r>
        <w:t>- Trường hợp NNT kê khai thuế đối hàng hóa, dịch vụ mua vào nhưng không có chứng từ thanh toán không dùng tiền mặt theo quy định (Thuế GTGT: từ 5 triệu đồng trở lên, thuế TNDN: mức giới hạn do Chính phủ quy định) thì xử phạt như sau:</w:t>
      </w:r>
    </w:p>
    <w:p>
      <w:r>
        <w:t>+ Xử phạt đối với hành vi khai hồ sơ thuế nhưng không dẫn đến thiếu số thuế phải nộp quy định tại Điều 13 Nghị định số 125/2020/NĐ-CP ngày 19/10/2020 của Chính phủ,   phạt tiền từ 05 triệu đồng đến 8 triệu đồng .</w:t>
      </w:r>
    </w:p>
    <w:p>
      <w:r>
        <w:t>+ Xử phạt đối với hành vi kê khai dẫn đến thiếu số thuế phải nội theo quy định tại Điều 16 Nghị định số 125/2020/NĐ-CP ngày 19/10/2020 của Chính phủ.   Phạt tiền 20 % trên số tiền thuế khai thiếu   , đồng thời người nộp thuế phải nộp tiền chậm nộp tương ứng theo quy định của Luật Quản lý thuế.</w:t>
      </w:r>
    </w:p>
    <w:p>
      <w:r>
        <w:t>- Trường hợp cố tình thanh toán bằng tiền mặt, không nhận thanh toán bằng hình thức chuyển khoản để cố tình che dấu doanh thu, không kê khai thuế, không lập hóa đơn để nhằm mục đích trốn thuế. Mức xử phạt như sau:</w:t>
      </w:r>
    </w:p>
    <w:p>
      <w:r>
        <w:t>+ Xử phạt đối với hành vi trốn thuế quy định tại Điều 17 Nghị định số 125/2020/NĐ-CP ngày 19/10/2020 của Chính phủ. Tùy theo mức độ vi phạm sẽ bị  xử phạt từ 01 lần đến 03 lần trên số tiền thuế trốn,  NNT còn phải nộp đủ số tiền thuế đã trốn vào NSNN.</w:t>
      </w:r>
    </w:p>
    <w:p>
      <w:r>
        <w:t>+ Xử phạt vi phạm hành chính đối với hành vi bán hàng hóa, cung cấp dịch vụ không lập hóa đơn theo quy định tại Điều 24 Nghị định số 125/2020/NĐ-CP ngày 19/10/2020 của Chính phủ, cụ thể  : Phạt tiền từ 10 triệu đồng đến 20 triệu đồng đối với tổ chức, doanh nghiệp; phạt tiền từ 05 triệu đồng đến 10 triệu đồng đối với hộ kinh doanh, cá nhân kinh doanh  .</w:t>
      </w:r>
    </w:p>
    <w:p>
      <w:r>
        <w:t>- Trường hợp hành vi trốn thuế có tính chất nghiêm trọng hoặc có dấu hiệu phạm tội, người vi phạm có thể bị truy cứu trách nhiệm hình sự theo quy định của pháp luật về hình sự.</w:t>
      </w:r>
    </w:p>
    <w:p>
      <w:r>
        <w:t>4. Giới thiệu các Cổng thông tin điện tử thực hiện nộp thuế, phí, lệ phí bằng phương thức điện tử</w:t>
      </w:r>
    </w:p>
    <w:p>
      <w:r>
        <w:t>Hiện nay ngành Thuế đã triển khai các Cổng thông tin điện tử để NNT thực hiện nộp thuế, phí, lệ phí tại một trong các đường dẫn sau:</w:t>
      </w:r>
    </w:p>
    <w:p>
      <w:r>
        <w:t>- Cổng Hệ thống thông tin giải quyết thủ tục hành chính về thuế tại địa chỉ https://dichvucong.gdt.gov.vn. Đây là cổng dịch vụ công ngành thuế nhằm hỗ trợ người nộp thuế thực hiện thủ tục hành chính thuế điện tử, thay thế cho các hệ thống cũ như thuế điện tử (eTax), đại lý thuế.</w:t>
      </w:r>
    </w:p>
    <w:p>
      <w:r>
        <w:t>- Hệ thống thuế điện tử (eTax, iCaNhan): https://thuedientu.gdt.gov.vn</w:t>
      </w:r>
    </w:p>
    <w:p>
      <w:r>
        <w:t>- Cổng dịch vụ công quốc gia: https://dichvucong.gov.vn. Đây là cổng thông tin dịch vụ công quốc gia hỗ trợ người nộp thuế là doanh nghiệp, tổ chức, cá nhân thực hiện kê khai, nộp thuế, phí và lệ phí.</w:t>
      </w:r>
    </w:p>
    <w:p>
      <w:r>
        <w:t>- Ứng dụng dịch vụ thuế điện tử dành cho thiết bị di động (eTax Mobile): Hỗ trợ cho cá nhân, cá nhân kinh doanh và hộ kinh doanh trong thực hiện nghĩa vụ thuế (đăng ký thuế, kê khai, nộp thuế, tra cứu nghĩa vụ thuế)</w:t>
      </w:r>
    </w:p>
    <w:p>
      <w:r>
        <w:t>Trên đây là nội dung tuyên truyền, phổ biến chính sách về thuế, quyền lợi được hưởng liên quan đến việc thanh toán không dùng tiền mặt; các tiện ích khi thực hiện nộp thuế, phí, lệ phí bằng phương thức điện tử. Thuế tỉnh Đắk Lắk gửi Công văn này đến các doanh nghiệp, tổ chức, cá nhân, hộ kinh doanh, cá nhân kinh doanh trên địa bàn để các đơn vị, cá nhân nghiên cứu, thực hiện./.</w:t>
      </w:r>
    </w:p>
    <w:p>
      <w:r>
        <w:t>Nơi nhận:</w:t>
      </w:r>
    </w:p>
    <w:p>
      <w:r>
        <w:t>- Như trên;</w:t>
      </w:r>
    </w:p>
    <w:p>
      <w:r>
        <w:t>- Báo và PTHT Đắk Lắk (để p/h đưa tin);</w:t>
      </w:r>
    </w:p>
    <w:p>
      <w:r>
        <w:t>- Lãnh đạo Thuế tỉnh;</w:t>
      </w:r>
    </w:p>
    <w:p>
      <w:r>
        <w:t>- Văn phòng, các Phòng thuộc Thuế tỉnh;</w:t>
      </w:r>
    </w:p>
    <w:p>
      <w:r>
        <w:t>- Các Thuế cơ sở thuộc Thuế tỉnh;</w:t>
      </w:r>
    </w:p>
    <w:p>
      <w:r>
        <w:t>- Website, Zalo Thuế tỉnh;</w:t>
      </w:r>
    </w:p>
    <w:p>
      <w:r>
        <w:t>- Lưu: VT, NVDTPC (02b)</w:t>
      </w:r>
    </w:p>
    <w:p>
      <w:r>
        <w:t>KT. TRƯỞNG THUẾ TỈNH</w:t>
      </w:r>
    </w:p>
    <w:p>
      <w:r>
        <w:t>PHÓ TRƯỞNG THUẾ TỈNH</w:t>
      </w:r>
    </w:p>
    <w:p>
      <w:r>
        <w:t>Phạm Thanh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