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1675/HQKV18-NV năm 2025 hướng dẫn áp dụng giảm thuế giá trị gia tăng theo Nghị định 174/2025/NĐ-CP do Chi cục Hải quan khu vực XVIII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1675/HQKV18-NV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CỤC HẢI QUAN</w:t>
      </w:r>
    </w:p>
    <w:p>
      <w:r>
        <w:t>CHI CỤC HẢI QUAN KHU VỰC XVIII</w:t>
      </w:r>
    </w:p>
    <w:p>
      <w:r>
        <w:t>-------</w:t>
      </w:r>
    </w:p>
    <w:p>
      <w:r>
        <w:t>CỘNG HÒA XÃ HỘI CHỦ NGHĨA VIỆT NAM</w:t>
      </w:r>
    </w:p>
    <w:p>
      <w:r>
        <w:t>Độc lập - Tự do - Hạnh phúc</w:t>
      </w:r>
    </w:p>
    <w:p>
      <w:r>
        <w:t>---------------</w:t>
      </w:r>
    </w:p>
    <w:p>
      <w:r>
        <w:t>Số: 1675 /HQKV18-NV</w:t>
      </w:r>
    </w:p>
    <w:p>
      <w:r>
        <w:t>V/v hướng dẫn áp dụng giảm thuế GTGT theo Nghị định số 174/2025/NĐ-CP</w:t>
      </w:r>
    </w:p>
    <w:p>
      <w:r>
        <w:t>Đồng Nai, ngày 22 tháng 10 năm 2025</w:t>
      </w:r>
    </w:p>
    <w:p>
      <w:r>
        <w:t>Kính gửi:    Công ty TNHH Gentle VN Enterprise</w:t>
      </w:r>
    </w:p>
    <w:p>
      <w:r>
        <w:t>(Đường 4A, KCN Amata, phường Long Bình, tỉnh Đồng Nai)</w:t>
      </w:r>
    </w:p>
    <w:p>
      <w:r>
        <w:t>Phúc đáp công văn số 01/2025-GT ngày 10/10/2025 của Công ty TNHH Gentle VN Enterprise v/v hướng dẫn áp dụng giảm thuế GTGT theo Nghị định số 174/2025/NĐ-CP ngày 30/06/2025 của Chính phủ, Chi cục Hải quan Khu vực XVIII có ý kiến như sau:</w:t>
      </w:r>
    </w:p>
    <w:p>
      <w:r>
        <w:t>- Căn cứ khoản 1 Điều 1 Nghị quyết số 204/2025/QH15 ngày 17/06/2025 của Quốc hội về giảm thuế giá trị gia tăng, theo đó: “ Giảm 2% thuế suất thuế giá trị gia tăng, áp dụng đối với các nhóm hàng hóa, dịch vụ quy định tại khoản 3 Điều 9 của Luật Thuế giá trị gia tăng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w:t>
      </w:r>
    </w:p>
    <w:p>
      <w:r>
        <w:t>- Căn cứ khoản 1 Điều 1 Nghị định số 174/2025/NĐ-CP ngày 30/06/2025 của Chính phủ quy định chính sách giảm thuế giá trị gia tăng theo Nghị quyết số 204/2025/QH15 ngày 17 tháng 6 năm 2025 của Quốc Hội:</w:t>
      </w:r>
    </w:p>
    <w:p>
      <w:r>
        <w:t>“ 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sản phẩm kim loại, sản phẩm khai khoáng (trừ than). Chi tiết tại Phụ lục I ban hành kèm theo Nghị định này.</w:t>
      </w:r>
    </w:p>
    <w:p>
      <w:r>
        <w:t>b) Sản phẩm hàng hóa và dịch vụ chịu thuế tiêu thụ đặc biệt (trừ     xăng). Chi tiết tại Phụ lục II ban hành kèm theo Nghị định này ”</w:t>
      </w:r>
    </w:p>
    <w:p>
      <w:r>
        <w:t>- Căn cứ nội dung ghi chú tại Phụ lục I ban hành kèm theo Nghị định số 174/2025/NĐ-CP ngày 30/06/2025 của Chính phủ:</w:t>
      </w:r>
    </w:p>
    <w:p>
      <w:r>
        <w:t>“ 1. Phụ lục Danh mục hàng hóa, dịch vụ không được giảm thuế giá trị gia tăng này là một phần của Phụ lục Danh mục và nội dung hệ thống ngành sản phẩm Việt Nam ban hành kèm theo Quyết định số 43/2018/QĐ- TTg ngày 01/11/2018 của Thủ tướng Chính phủ về ban hành Hệ thống ngành sản phẩm Việt Nam.</w:t>
      </w:r>
    </w:p>
    <w:p>
      <w:r>
        <w:t>2. Mã số HS ở cột (10)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 Căn cứ công văn số 1249/CST-GTGT ngày 18/07/2025 của Cục Quản lý, Giám sát chính sách thuế, phí và lệ phí - Bộ Tài chính, thì: “ Phụ lục I ban hành kèm theo Nghị định 174/2025/NĐ-CP, Chính phủ đã quy định chi tiết hàng hóa, dịch vụ không được giảm thuế GTGT theo Danh mục và nội dung Hệ thống ngành sản phẩm Việt Nam (được ban hành theo Quyết định số 43/2018/QĐ-TTg ngày   01/11/2018) quy định chi tiết đến cấp 7, có mã HS kèm theo đối với hàng hóa. Theo đó, về nguyên tắc, trường hợp hàng hóa cụ thể thuộc Danh mục ban hành kèm theo Nghị định thì không được giảm thuế GTGT .”</w:t>
      </w:r>
    </w:p>
    <w:p>
      <w:r>
        <w:t>Đề nghị Công ty TNHH Gentle VN Enterprise nghiên cứu các quy định dẫn trên, căn cứ thực tế hàng hóa nhập khẩu của doanh nghiệp, đối chiếu với mô tả sản phẩm tại các Phụ lục I - Danh mục hàng hóa, dịch vụ không được giảm thuế suất thuế GTGT ban hành kèm theo Nghị định số 174/2025/NĐ- CP để thực hiện. Trường hợp còn phát sinh vướng mắc, đề nghị Công ty liên hệ Hải quan nơi đăng ký tờ khai để được xem xét, hướng dẫn cụ thể.</w:t>
      </w:r>
    </w:p>
    <w:p>
      <w:r>
        <w:t>Trân trọng./.</w:t>
      </w:r>
    </w:p>
    <w:p>
      <w:r>
        <w:t>Nơi nhận:</w:t>
      </w:r>
    </w:p>
    <w:p>
      <w:r>
        <w:t>- Như trên;</w:t>
      </w:r>
    </w:p>
    <w:p>
      <w:r>
        <w:t>- BLĐ Chi Cục (để b/c);</w:t>
      </w:r>
    </w:p>
    <w:p>
      <w:r>
        <w:t>- Các đơn vị Hải quan (để t/h);</w:t>
      </w:r>
    </w:p>
    <w:p>
      <w:r>
        <w:t>- 02 website;</w:t>
      </w:r>
    </w:p>
    <w:p>
      <w:r>
        <w:t>- Lưu: VT, NV (02b).</w:t>
      </w:r>
    </w:p>
    <w:p>
      <w:r>
        <w:t>KT. CHI CỤC TRƯỞNG</w:t>
      </w:r>
    </w:p>
    <w:p>
      <w:r>
        <w:t>PHÓ CHI CỤC TRƯỞNG</w:t>
      </w:r>
    </w:p>
    <w:p>
      <w:r>
        <w:t>Lê Thành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