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1665/TCT-TTKT năm 2023 đề nghị hướng dẫn xác định giao dịch liên kết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1665/TCT-TTKT</w:t>
      </w:r>
    </w:p>
    <w:p>
      <w:r>
        <w:t>V/v: đề nghị hướng dẫn xác định giao dịch liên kết</w:t>
      </w:r>
    </w:p>
    <w:p>
      <w:r>
        <w:t>Hà Nội, ngày 10 tháng 5 năm 2023</w:t>
      </w:r>
    </w:p>
    <w:p>
      <w:r>
        <w:t>Kính gửi:  Cục Thuế tỉnh Đồng Tháp</w:t>
      </w:r>
    </w:p>
    <w:p>
      <w:r>
        <w:t>Tổng cục Thuế nhận được Công văn số 42/CTDTH-TTHT ngày 09/01/2023 của Cục Thuế tỉnh Đồng Tháp về việc đề nghị hướng dẫn xác định giao dịch liên kết. Về vấn đề này, Tổng cục Thuế có ý kiến như sau:</w:t>
      </w:r>
    </w:p>
    <w:p>
      <w:r>
        <w:t>- Tại khoản 10 Điều 4 Luật Doanh nghiệp số 59/2020/QH14 ngày 17 tháng 6 năm 2020 quy định:</w:t>
      </w:r>
    </w:p>
    <w:p>
      <w:r>
        <w:t>“10. Doanh nghiệp là tổ chức có tên riêng, có tài sản, có trụ sở giao dịch, được thành lập hoặc đăng ký thành lập theo quy định của pháp luật nhằm mục đích kinh doanh”.</w:t>
      </w:r>
    </w:p>
    <w:p>
      <w:r>
        <w:t>- Tại khoản 1 Điều 79 Nghị định số 01/2021/NĐ-CP ngày 04 tháng 01 năm 2021 của Chính phủ quy định về đăng ký doanh nghiệp; khoản 1 Điều 66 Nghị định số 78/2015/NĐ-CP ngày 14 tháng 9 năm 2015 của Chính phủ quy định về đăng ký doanh nghiệp quy định:</w:t>
      </w:r>
    </w:p>
    <w:p>
      <w:r>
        <w:t>“1. Hộ kinh doanh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p>
    <w:p>
      <w:r>
        <w:t>- Tại khoản 1, khoản 2 Điều 4 Luật Các tổ chức tín dụng số 47/2010/QH12 ngày 16 tháng 6 năm 2010 quy định:</w:t>
      </w:r>
    </w:p>
    <w:p>
      <w:r>
        <w:t>“1. Tổ chức tín dụng là doanh nghiệp thực hiện một, một số hoặc tất cả các hoạt động ngân hàng. Tổ chức tín dụng bao gồm ngân hàng, tổ chức tín dụng phi ngân hàng, tổ chức tài chính vi mô và quỹ tín dụng nhân dân.</w:t>
      </w:r>
    </w:p>
    <w:p>
      <w:r>
        <w:t>2. Ngân hàng là loại hình tổ chức tín dụng có thể dược thực hiện tất cả các hoạt động ngân hàng theo quy định của Luật này. Theo tính chất và mục tiêu hoạt động, các loại hình ngân hàng bao gồm ngân hàng thương mại, ngân hàng chính sách, ngân hàng hợp tác xã”.</w:t>
      </w:r>
    </w:p>
    <w:p>
      <w:r>
        <w:t>- Căn cứ quy định khoản 1, khoản 2, khoản 5 Điều 84 Bộ Luật dân sự số 91/2015/QH13 ngày 24/11/2015 quy định:</w:t>
      </w:r>
    </w:p>
    <w:p>
      <w:r>
        <w:t>“1. Chi nhánh, văn phòng đại diện là đơn vị phụ thuộc của pháp nhân, không phải là pháp nhân.</w:t>
      </w:r>
    </w:p>
    <w:p>
      <w:r>
        <w:t>2. Chi nhánh có nhiệm vụ thực hiện toàn bộ hoặc một phần chức năng của pháp nhân.</w:t>
      </w:r>
    </w:p>
    <w:p>
      <w:r>
        <w:t>...</w:t>
      </w:r>
    </w:p>
    <w:p>
      <w:r>
        <w:t>5. Người đứng đầu chi nhánh, văn phòng đại diện thực hiện nhiệm vụ theo ủy quyền của pháp nhân trong phạm vi và thời hạn được ủy quyền.”</w:t>
      </w:r>
    </w:p>
    <w:p>
      <w:r>
        <w:t>- Tại Điều 5 Nghị định số 132/2020/NĐ-CP của Chính phủ ngày 05/11/2020 quy định về quản lý thuế đối với doanh nghiệp có giao dịch liên kết quy định:</w:t>
      </w:r>
    </w:p>
    <w:p>
      <w:r>
        <w:t>“Điều 5. Các bên có quan hệ liên kết</w:t>
      </w:r>
    </w:p>
    <w:p>
      <w:r>
        <w:t>1. Các bên có quan hệ liên kết (sau đây viết tắt là “bên liên kết”) là các bên có mối quan hệ thuộc một trong các trường hợp:</w:t>
      </w:r>
    </w:p>
    <w:p>
      <w:r>
        <w:t>a) Một bên tham gia trực tiếp hoặc gián tiếp vào việc điều hành, kiểm soát, góp vốn hoặc đầu tư vào bên kia;</w:t>
      </w:r>
    </w:p>
    <w:p>
      <w:r>
        <w:t>b) Các bên trực tiếp hay gián tiếp cùng chịu sự điều hành, kiểm soát, góp vốn hoặc đầu tư của một bên khác.</w:t>
      </w:r>
    </w:p>
    <w:p>
      <w:r>
        <w:t>2. Các bên liên kết tại khoản 1 Điều này được quy định cụ thể như sau:</w:t>
      </w:r>
    </w:p>
    <w:p>
      <w:r>
        <w:t>a) Một doanh nghiệp nắm giữ trực tiếp hoặc gián tiếp ít nhất 25% vốn góp của chủ sở hữu của doanh nghiệp kia;</w:t>
      </w:r>
    </w:p>
    <w:p>
      <w:r>
        <w:t>...</w:t>
      </w:r>
    </w:p>
    <w:p>
      <w: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w:t>
      </w:r>
    </w:p>
    <w:p>
      <w:r>
        <w:t>i) Các doanh nghiệp chịu sự kiểm soát của một cá nhân thông qua vốn góp của cá nhân này vào doanh nghiệp đó hoặc trực tiếp tham gia điều hành doanh nghiệp;</w:t>
      </w:r>
    </w:p>
    <w:p>
      <w:r>
        <w:t>k) Các trường hợp khác trong đó doanh nghiệp chịu sự điều hành, kiểm soát, quyết định trên thực tế đối với hoạt động sản xuất kinh doanh của doanh nghiệp kia.</w:t>
      </w:r>
    </w:p>
    <w:p>
      <w:r>
        <w:t>l) Doanh nghiệp có phát sinh các giao dịch chuyển nhượng, nhận chuyển nhượng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một trong các mối quan hệ theo quy định tại điểm g khoản này.”</w:t>
      </w:r>
    </w:p>
    <w:p>
      <w:r>
        <w:t>Căn cứ các quy định nêu trên:</w:t>
      </w:r>
    </w:p>
    <w:p>
      <w:r>
        <w:t>- Trường hợp Ông Nguyễn Thành Nhân là chủ sở hữu Công ty TNHH Thủy sản Hai Nắm, nắm giữ 65% vốn tại Công ty đồng thời Ông Nguyễn Thành Nhân là hộ kinh doanh cá thể, chỉ ký hợp đồng cung cấp cá tra thương phẩm cho Công ty TNHH Thủy sản Hai Nắm và không phát sinh các giao dịch chuyển nhượng, nhận chuyển nhượng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một trong các mối quan hệ theo quy định thì giữa Công ty TNHH Thủy sản Hai Nắm và cá nhân hộ kinh doanh ông Nguyễn Thành Nhân không được xác định là các bên có quan hệ liên kết theo quy định tại Điều 5 Nghị định số 132/2020/NĐ-CP.</w:t>
      </w:r>
    </w:p>
    <w:p>
      <w:r>
        <w:t>- Trường hợp một doanh nghiệp (bao gồm cả tổ chức tín dụng) bảo lãnh hoặc cho một doanh nghiệp khác vay vốn dưới bất kỳ hình thức nào (bao gồm cả các khoản vốn vay từ bên thứ ba được bảo đảm từ nguồn tài chính của bên liên kết và các giao dịch tài chính có bản chất tương tự) với điều kiện khoản vốn vay ít nhất bằng 25% vốn góp của chủ sở hữu của doanh nghiệp đi vay và chiếm trên 50% tổng giá trị các khoản nợ trung và dài hạn của doanh nghiệp đi vay thì giữa 02 doanh nghiệp được xác định là các bên có quan hệ liên kết.</w:t>
      </w:r>
    </w:p>
    <w:p>
      <w:r>
        <w:t>Trường hợp 2 nêu trong công văn của Cục Thuế chưa đủ thông tin để kết luận về mối quan hệ liên kết. Do đó, đề nghị Cục Thuế căn cứ quy định pháp luật đã nêu ở trên và tình hình thực tế của doanh nghiệp để xác định mối quan hệ liên kết theo quy định.</w:t>
      </w:r>
    </w:p>
    <w:p>
      <w:r>
        <w:t>Tổng cục Thuế thông báo để Cục Thuế tỉnh Đồng Tháp biết và thực hiện theo đúng quy định./.</w:t>
      </w:r>
    </w:p>
    <w:p>
      <w:r>
        <w:t>Nơi nhận:</w:t>
      </w:r>
    </w:p>
    <w:p>
      <w:r>
        <w:t>- Như trên;</w:t>
      </w:r>
    </w:p>
    <w:p>
      <w:r>
        <w:t>- Phó TCTr Vũ Chí Hùng(để bc);</w:t>
      </w:r>
    </w:p>
    <w:p>
      <w:r>
        <w:t>- Các vụ: CS, PC;</w:t>
      </w:r>
    </w:p>
    <w:p>
      <w:r>
        <w:t>- Lưu VT, TTKT.</w:t>
      </w:r>
    </w:p>
    <w:p>
      <w:r>
        <w:t>TL. TỔNG CỤC TRƯỞNG</w:t>
      </w:r>
    </w:p>
    <w:p>
      <w:r>
        <w:t>KT. CỤC TRƯỞNG</w:t>
      </w:r>
    </w:p>
    <w:p>
      <w:r>
        <w:t>CỤC THANH TRA - KIỂM TRA THUẾ</w:t>
      </w:r>
    </w:p>
    <w:p>
      <w:r>
        <w:t>PHÓ CỤC TRƯỞNG</w:t>
      </w:r>
    </w:p>
    <w:p>
      <w:r>
        <w:t>Tô Kim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