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16491/CHQ-PC năm 2026 thực hiện Nghị định 169/2026/NĐ-CP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16491/CHQ-PC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16491/CHQ-PC</w:t>
      </w:r>
    </w:p>
    <w:p>
      <w:r>
        <w:t>V/v triển khai thực hiện Nghị định số 169/2026/NĐ-CP</w:t>
      </w:r>
    </w:p>
    <w:p>
      <w:r>
        <w:t>Hà Nội, ngày 20 tháng 5 năm 2026</w:t>
      </w:r>
    </w:p>
    <w:p>
      <w:r>
        <w:t>Kính gửi:    Các đơn vị thuộc Cục Hải quan</w:t>
      </w:r>
    </w:p>
    <w:p>
      <w:r>
        <w:t>Ngày 15/5/2026, Chính phủ đã ban hành Nghị định số 169/2026/NĐ-CP quy định xử phạt vi phạm hành chính trong lĩnh vực hải quan. Nghị định này có hiệu lực thi hành từ ngày 01/7/2026. Nghị định số 169/2026/NĐ-CP có nhiều điểm mới so với Nghị định 128/2020/NĐ-CP và Điều 2 Nghị định 102/2021/NĐ-CP.</w:t>
      </w:r>
    </w:p>
    <w:p>
      <w:r>
        <w:t>Để triển khai thực hiện Nghị định số 169/2026/NĐ-CP ngày 15/5/2026 của Chính phủ kịp thời, đầy đủ, đúng quy định, Cục Hải quan yêu cầu:</w:t>
      </w:r>
    </w:p>
    <w:p>
      <w:r>
        <w:t>1. Thủ trưởng các đơn vị tổ chức cho cán bộ, công chức trong đơn vị nghiên cứu kỹ và triển khai thực hiện các quy định của Nghị định số 169/2026/NĐ-CP ngày 15/5/2026.</w:t>
      </w:r>
    </w:p>
    <w:p>
      <w:r>
        <w:t>2. Công khai, tuyên truyền, phổ biến về nội dung của Nghị định số 169/2026/NĐ-CP ngày 15/5/2026 cho người khai hải quan, người nộp thuế biết, thực hiện.</w:t>
      </w:r>
    </w:p>
    <w:p>
      <w:r>
        <w:t>Gửi kèm:</w:t>
      </w:r>
    </w:p>
    <w:p>
      <w:r>
        <w:t>(1) Nghị định số 169/2026/NĐ-CP ngày 15 tháng 05 năm 2026 của Chính phủ quy định xử phạt vi phạm hành chính trong lĩnh vực hải quan;</w:t>
      </w:r>
    </w:p>
    <w:p>
      <w:r>
        <w:t>(2) Phụ lục một số điểm mới của Nghị định số 169/2026/NĐ-CP ngày 15 tháng 05 năm 2026 của Chính phủ.</w:t>
      </w:r>
    </w:p>
    <w:p>
      <w:r>
        <w:t>Cục Hải quan thông báo để các đơn vị biết, thực hiện./.</w:t>
      </w:r>
    </w:p>
    <w:p>
      <w:r>
        <w:t>Nơi nhận:</w:t>
      </w:r>
    </w:p>
    <w:p>
      <w:r>
        <w:t>- Như trên;</w:t>
      </w:r>
    </w:p>
    <w:p>
      <w:r>
        <w:t>- Lưu: VT, PC (2b).</w:t>
      </w:r>
    </w:p>
    <w:p>
      <w:r>
        <w:t>KT. CỤC TRƯỞNG</w:t>
      </w:r>
    </w:p>
    <w:p>
      <w:r>
        <w:t>PHÓ CỤC TRƯỞNG</w:t>
      </w:r>
    </w:p>
    <w:p>
      <w:r>
        <w:t>Nguyễn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